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27D7E1" w14:textId="7E361871" w:rsidR="000111C9" w:rsidRDefault="000111C9" w:rsidP="00487DE6">
      <w:pPr>
        <w:jc w:val="center"/>
        <w:rPr>
          <w:rFonts w:ascii="ＭＳ ゴシック" w:eastAsia="ＭＳ ゴシック" w:hAnsi="ＭＳ ゴシック"/>
          <w:b/>
          <w:bCs/>
          <w:sz w:val="52"/>
          <w:szCs w:val="52"/>
        </w:rPr>
      </w:pPr>
      <w:r>
        <w:rPr>
          <w:rFonts w:ascii="ＭＳ ゴシック" w:eastAsia="ＭＳ ゴシック" w:hAnsi="ＭＳ ゴシック" w:hint="eastAsia"/>
          <w:b/>
          <w:bCs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7C54AFA4" wp14:editId="147BA06B">
                <wp:simplePos x="0" y="0"/>
                <wp:positionH relativeFrom="margin">
                  <wp:align>center</wp:align>
                </wp:positionH>
                <wp:positionV relativeFrom="paragraph">
                  <wp:posOffset>101600</wp:posOffset>
                </wp:positionV>
                <wp:extent cx="5974080" cy="729615"/>
                <wp:effectExtent l="0" t="0" r="26670" b="13335"/>
                <wp:wrapNone/>
                <wp:docPr id="7" name="フローチャート: 処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4080" cy="729615"/>
                        </a:xfrm>
                        <a:prstGeom prst="flowChartProcess">
                          <a:avLst/>
                        </a:prstGeom>
                        <a:solidFill>
                          <a:srgbClr val="00B050"/>
                        </a:solidFill>
                        <a:ln w="1905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D6E1A54" w14:textId="55098D09" w:rsidR="000111C9" w:rsidRPr="00F8356F" w:rsidRDefault="00053AF0" w:rsidP="000111C9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 w:rsidRPr="00053AF0">
                              <w:rPr>
                                <w:rFonts w:ascii="ＭＳ ゴシック" w:eastAsia="ＭＳ ゴシック" w:hAnsi="ＭＳ ゴシック" w:cs="MeiryoUI-Bold" w:hint="eastAsia"/>
                                <w:color w:val="FFFFFF" w:themeColor="background1"/>
                                <w:kern w:val="0"/>
                                <w:sz w:val="52"/>
                                <w:szCs w:val="52"/>
                              </w:rPr>
                              <w:t>固定資産税・都市計画税の減免</w:t>
                            </w:r>
                            <w:r w:rsidR="00F8356F">
                              <w:rPr>
                                <w:rFonts w:ascii="ＭＳ ゴシック" w:eastAsia="ＭＳ ゴシック" w:hAnsi="ＭＳ ゴシック" w:hint="eastAsia"/>
                                <w:color w:val="FFFFFF" w:themeColor="background1"/>
                                <w:sz w:val="32"/>
                                <w:szCs w:val="32"/>
                              </w:rPr>
                              <w:t>（経済産業省）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C54AFA4" id="_x0000_t109" coordsize="21600,21600" o:spt="109" path="m,l,21600r21600,l21600,xe">
                <v:stroke joinstyle="miter"/>
                <v:path gradientshapeok="t" o:connecttype="rect"/>
              </v:shapetype>
              <v:shape id="フローチャート: 処理 7" o:spid="_x0000_s1026" type="#_x0000_t109" style="position:absolute;left:0;text-align:left;margin-left:0;margin-top:8pt;width:470.4pt;height:57.45pt;z-index:25171353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" fillcolor="#00b050" strokecolor="window" strokeweight="1.5pt">
                <v:textbox>
                  <w:txbxContent>
                    <w:p w14:paraId="1D6E1A54" w14:textId="55098D09" w:rsidR="000111C9" w:rsidRPr="00F8356F" w:rsidRDefault="00053AF0" w:rsidP="000111C9">
                      <w:pPr>
                        <w:jc w:val="center"/>
                        <w:rPr>
                          <w:rFonts w:ascii="ＭＳ ゴシック" w:eastAsia="ＭＳ ゴシック" w:hAnsi="ＭＳ ゴシック"/>
                          <w:color w:val="FFFFFF" w:themeColor="background1"/>
                          <w:sz w:val="32"/>
                          <w:szCs w:val="32"/>
                        </w:rPr>
                      </w:pPr>
                      <w:r w:rsidRPr="00053AF0">
                        <w:rPr>
                          <w:rFonts w:ascii="ＭＳ ゴシック" w:eastAsia="ＭＳ ゴシック" w:hAnsi="ＭＳ ゴシック" w:cs="MeiryoUI-Bold" w:hint="eastAsia"/>
                          <w:color w:val="FFFFFF" w:themeColor="background1"/>
                          <w:kern w:val="0"/>
                          <w:sz w:val="52"/>
                          <w:szCs w:val="52"/>
                        </w:rPr>
                        <w:t>固定資産税・都市計画税の減免</w:t>
                      </w:r>
                      <w:r w:rsidR="00F8356F">
                        <w:rPr>
                          <w:rFonts w:ascii="ＭＳ ゴシック" w:eastAsia="ＭＳ ゴシック" w:hAnsi="ＭＳ ゴシック" w:hint="eastAsia"/>
                          <w:color w:val="FFFFFF" w:themeColor="background1"/>
                          <w:sz w:val="32"/>
                          <w:szCs w:val="32"/>
                        </w:rPr>
                        <w:t>（経済産業省）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504FD15" w14:textId="77777777" w:rsidR="000111C9" w:rsidRDefault="000111C9" w:rsidP="000111C9">
      <w:pPr>
        <w:spacing w:line="400" w:lineRule="exact"/>
        <w:rPr>
          <w:rFonts w:ascii="游ゴシック" w:eastAsia="游ゴシック" w:hAnsi="游ゴシック"/>
          <w:b/>
          <w:bCs/>
          <w:szCs w:val="24"/>
        </w:rPr>
      </w:pPr>
    </w:p>
    <w:p w14:paraId="4F841D81" w14:textId="77777777" w:rsidR="000111C9" w:rsidRDefault="000111C9" w:rsidP="000111C9">
      <w:pPr>
        <w:spacing w:line="400" w:lineRule="exact"/>
        <w:rPr>
          <w:rFonts w:ascii="ＭＳ ゴシック" w:eastAsia="ＭＳ ゴシック" w:hAnsi="ＭＳ ゴシック"/>
          <w:b/>
          <w:bCs/>
          <w:sz w:val="32"/>
          <w:szCs w:val="32"/>
        </w:rPr>
      </w:pPr>
    </w:p>
    <w:p w14:paraId="0145F23C" w14:textId="77777777" w:rsidR="00A741B2" w:rsidRPr="00A741B2" w:rsidRDefault="00053AF0" w:rsidP="00053AF0">
      <w:pPr>
        <w:spacing w:line="400" w:lineRule="exact"/>
        <w:ind w:leftChars="200" w:left="436"/>
        <w:jc w:val="left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053AF0">
        <w:rPr>
          <w:rFonts w:cs="ＭＳ ゴシック" w:hint="eastAsia"/>
          <w:sz w:val="32"/>
          <w:szCs w:val="32"/>
        </w:rPr>
        <w:t>税負担を軽減するため、</w:t>
      </w:r>
      <w:r w:rsidRPr="00053AF0">
        <w:rPr>
          <w:rFonts w:hint="eastAsia"/>
          <w:sz w:val="32"/>
          <w:szCs w:val="32"/>
        </w:rPr>
        <w:t>保有するすべての設備や建物等の</w:t>
      </w:r>
      <w:r w:rsidRPr="00053AF0">
        <w:rPr>
          <w:sz w:val="32"/>
          <w:szCs w:val="32"/>
        </w:rPr>
        <w:t>2021</w:t>
      </w:r>
      <w:r w:rsidRPr="00053AF0">
        <w:rPr>
          <w:rFonts w:hint="eastAsia"/>
          <w:sz w:val="32"/>
          <w:szCs w:val="32"/>
        </w:rPr>
        <w:t>年度※の</w:t>
      </w:r>
      <w:r w:rsidRPr="00053AF0">
        <w:rPr>
          <w:rFonts w:ascii="ＭＳ ゴシック" w:eastAsia="ＭＳ ゴシック" w:hAnsi="ＭＳ ゴシック" w:hint="eastAsia"/>
          <w:b/>
          <w:bCs/>
          <w:sz w:val="32"/>
          <w:szCs w:val="32"/>
        </w:rPr>
        <w:t>固定</w:t>
      </w:r>
    </w:p>
    <w:p w14:paraId="0A23EBCF" w14:textId="736A98DF" w:rsidR="00053AF0" w:rsidRPr="00053AF0" w:rsidRDefault="00053AF0" w:rsidP="00053AF0">
      <w:pPr>
        <w:spacing w:line="400" w:lineRule="exact"/>
        <w:ind w:leftChars="200" w:left="436"/>
        <w:jc w:val="left"/>
        <w:rPr>
          <w:rFonts w:ascii="ＭＳ ゴシック" w:eastAsia="ＭＳ ゴシック" w:hAnsi="ＭＳ ゴシック"/>
          <w:sz w:val="32"/>
          <w:szCs w:val="32"/>
        </w:rPr>
      </w:pPr>
      <w:r w:rsidRPr="00053AF0">
        <w:rPr>
          <w:rFonts w:ascii="ＭＳ ゴシック" w:eastAsia="ＭＳ ゴシック" w:hAnsi="ＭＳ ゴシック" w:hint="eastAsia"/>
          <w:b/>
          <w:bCs/>
          <w:sz w:val="32"/>
          <w:szCs w:val="32"/>
        </w:rPr>
        <w:t>資産税及び都市計画税を、売上の減少幅に応じ、ゼロまたは</w:t>
      </w:r>
      <w:r w:rsidRPr="00053AF0">
        <w:rPr>
          <w:rFonts w:ascii="ＭＳ ゴシック" w:eastAsia="ＭＳ ゴシック" w:hAnsi="ＭＳ ゴシック"/>
          <w:b/>
          <w:bCs/>
          <w:sz w:val="32"/>
          <w:szCs w:val="32"/>
        </w:rPr>
        <w:t>1</w:t>
      </w:r>
      <w:r w:rsidRPr="00053AF0">
        <w:rPr>
          <w:rFonts w:ascii="ＭＳ ゴシック" w:eastAsia="ＭＳ ゴシック" w:hAnsi="ＭＳ ゴシック" w:hint="eastAsia"/>
          <w:b/>
          <w:bCs/>
          <w:sz w:val="32"/>
          <w:szCs w:val="32"/>
        </w:rPr>
        <w:t>／</w:t>
      </w:r>
      <w:r w:rsidRPr="00053AF0">
        <w:rPr>
          <w:rFonts w:ascii="ＭＳ ゴシック" w:eastAsia="ＭＳ ゴシック" w:hAnsi="ＭＳ ゴシック"/>
          <w:b/>
          <w:bCs/>
          <w:sz w:val="32"/>
          <w:szCs w:val="32"/>
        </w:rPr>
        <w:t>2</w:t>
      </w:r>
      <w:r w:rsidRPr="00053AF0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とする</w:t>
      </w:r>
      <w:r w:rsidRPr="00053AF0">
        <w:rPr>
          <w:rFonts w:ascii="ＭＳ ゴシック" w:eastAsia="ＭＳ ゴシック" w:hAnsi="ＭＳ ゴシック" w:hint="eastAsia"/>
          <w:sz w:val="32"/>
          <w:szCs w:val="32"/>
        </w:rPr>
        <w:t>。</w:t>
      </w:r>
    </w:p>
    <w:p w14:paraId="1797F3E0" w14:textId="77777777" w:rsidR="00A741B2" w:rsidRPr="0051128E" w:rsidRDefault="00053AF0" w:rsidP="00A741B2">
      <w:pPr>
        <w:spacing w:line="400" w:lineRule="exact"/>
        <w:ind w:firstLineChars="200" w:firstLine="596"/>
        <w:rPr>
          <w:rFonts w:cs="ＭＳ ゴシック"/>
          <w:sz w:val="32"/>
          <w:szCs w:val="32"/>
        </w:rPr>
      </w:pPr>
      <w:r w:rsidRPr="00053AF0">
        <w:rPr>
          <w:rFonts w:hint="eastAsia"/>
          <w:sz w:val="32"/>
          <w:szCs w:val="32"/>
        </w:rPr>
        <w:t>※</w:t>
      </w:r>
      <w:r w:rsidRPr="00053AF0">
        <w:rPr>
          <w:sz w:val="32"/>
          <w:szCs w:val="32"/>
        </w:rPr>
        <w:t>2020</w:t>
      </w:r>
      <w:r w:rsidRPr="00053AF0">
        <w:rPr>
          <w:rFonts w:hint="eastAsia"/>
          <w:sz w:val="32"/>
          <w:szCs w:val="32"/>
        </w:rPr>
        <w:t>年度の固定資産税及び都市計画税は、新たな特例措置（収</w:t>
      </w:r>
      <w:r w:rsidRPr="00053AF0">
        <w:rPr>
          <w:rFonts w:ascii="Microsoft YaHei" w:eastAsia="Microsoft YaHei" w:hAnsi="Microsoft YaHei" w:cs="Microsoft YaHei" w:hint="eastAsia"/>
          <w:sz w:val="32"/>
          <w:szCs w:val="32"/>
        </w:rPr>
        <w:t>⼊</w:t>
      </w:r>
      <w:r w:rsidRPr="00053AF0">
        <w:rPr>
          <w:rFonts w:cs="ＭＳ ゴシック" w:hint="eastAsia"/>
          <w:sz w:val="32"/>
          <w:szCs w:val="32"/>
        </w:rPr>
        <w:t>が前年同</w:t>
      </w:r>
    </w:p>
    <w:p w14:paraId="47D73056" w14:textId="53DDD151" w:rsidR="00053AF0" w:rsidRPr="00053AF0" w:rsidRDefault="00A741B2" w:rsidP="00A741B2">
      <w:pPr>
        <w:spacing w:line="400" w:lineRule="exact"/>
        <w:ind w:firstLineChars="200" w:firstLine="596"/>
        <w:rPr>
          <w:sz w:val="32"/>
          <w:szCs w:val="32"/>
        </w:rPr>
      </w:pPr>
      <w:r w:rsidRPr="0051128E">
        <w:rPr>
          <w:rFonts w:cs="ＭＳ ゴシック" w:hint="eastAsia"/>
          <w:sz w:val="32"/>
          <w:szCs w:val="32"/>
        </w:rPr>
        <w:t xml:space="preserve">　</w:t>
      </w:r>
      <w:r w:rsidR="0051128E">
        <w:rPr>
          <w:rFonts w:ascii="Microsoft YaHei" w:eastAsiaTheme="minorEastAsia" w:hAnsi="Microsoft YaHei" w:cs="Microsoft YaHei" w:hint="eastAsia"/>
          <w:sz w:val="32"/>
          <w:szCs w:val="32"/>
        </w:rPr>
        <w:t>月比</w:t>
      </w:r>
      <w:r w:rsidR="00053AF0" w:rsidRPr="00053AF0">
        <w:rPr>
          <w:sz w:val="32"/>
          <w:szCs w:val="32"/>
        </w:rPr>
        <w:t>20</w:t>
      </w:r>
      <w:r w:rsidR="00053AF0" w:rsidRPr="00053AF0">
        <w:rPr>
          <w:rFonts w:hint="eastAsia"/>
          <w:sz w:val="32"/>
          <w:szCs w:val="32"/>
        </w:rPr>
        <w:t>％以上減）に基づき、１年間、納税猶予可能。</w:t>
      </w:r>
    </w:p>
    <w:p w14:paraId="1CEC9BF7" w14:textId="77777777" w:rsidR="00A741B2" w:rsidRPr="0051128E" w:rsidRDefault="00053AF0" w:rsidP="00A741B2">
      <w:pPr>
        <w:spacing w:line="400" w:lineRule="exact"/>
        <w:ind w:leftChars="100" w:left="218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053AF0">
        <w:rPr>
          <w:sz w:val="32"/>
          <w:szCs w:val="32"/>
        </w:rPr>
        <w:t xml:space="preserve"> </w:t>
      </w:r>
      <w:r w:rsidRPr="00053AF0">
        <w:rPr>
          <w:rFonts w:hint="eastAsia"/>
          <w:sz w:val="32"/>
          <w:szCs w:val="32"/>
        </w:rPr>
        <w:t>具体的には、</w:t>
      </w:r>
      <w:r w:rsidRPr="00053AF0">
        <w:rPr>
          <w:rFonts w:ascii="ＭＳ ゴシック" w:eastAsia="ＭＳ ゴシック" w:hAnsi="ＭＳ ゴシック"/>
          <w:b/>
          <w:bCs/>
          <w:sz w:val="32"/>
          <w:szCs w:val="32"/>
        </w:rPr>
        <w:t>2020</w:t>
      </w:r>
      <w:r w:rsidRPr="00053AF0">
        <w:rPr>
          <w:rFonts w:ascii="ＭＳ ゴシック" w:eastAsia="ＭＳ ゴシック" w:hAnsi="ＭＳ ゴシック" w:hint="eastAsia"/>
          <w:b/>
          <w:bCs/>
          <w:sz w:val="32"/>
          <w:szCs w:val="32"/>
        </w:rPr>
        <w:t>年</w:t>
      </w:r>
      <w:r w:rsidRPr="00053AF0">
        <w:rPr>
          <w:rFonts w:ascii="ＭＳ ゴシック" w:eastAsia="ＭＳ ゴシック" w:hAnsi="ＭＳ ゴシック"/>
          <w:b/>
          <w:bCs/>
          <w:sz w:val="32"/>
          <w:szCs w:val="32"/>
        </w:rPr>
        <w:t>2</w:t>
      </w:r>
      <w:r w:rsidRPr="00053AF0">
        <w:rPr>
          <w:rFonts w:ascii="ＭＳ ゴシック" w:eastAsia="ＭＳ ゴシック" w:hAnsi="ＭＳ ゴシック" w:hint="eastAsia"/>
          <w:b/>
          <w:bCs/>
          <w:sz w:val="32"/>
          <w:szCs w:val="32"/>
        </w:rPr>
        <w:t>〜</w:t>
      </w:r>
      <w:r w:rsidRPr="00053AF0">
        <w:rPr>
          <w:rFonts w:ascii="ＭＳ ゴシック" w:eastAsia="ＭＳ ゴシック" w:hAnsi="ＭＳ ゴシック"/>
          <w:b/>
          <w:bCs/>
          <w:sz w:val="32"/>
          <w:szCs w:val="32"/>
        </w:rPr>
        <w:t>10</w:t>
      </w:r>
      <w:r w:rsidRPr="00053AF0">
        <w:rPr>
          <w:rFonts w:ascii="Microsoft JhengHei" w:eastAsia="Microsoft JhengHei" w:hAnsi="Microsoft JhengHei" w:cs="Microsoft JhengHei" w:hint="eastAsia"/>
          <w:b/>
          <w:bCs/>
          <w:sz w:val="32"/>
          <w:szCs w:val="32"/>
        </w:rPr>
        <w:t>⽉</w:t>
      </w:r>
      <w:r w:rsidRPr="00053AF0">
        <w:rPr>
          <w:rFonts w:ascii="ＭＳ ゴシック" w:eastAsia="ＭＳ ゴシック" w:hAnsi="ＭＳ ゴシック" w:cs="ＭＳ ゴシック" w:hint="eastAsia"/>
          <w:b/>
          <w:bCs/>
          <w:sz w:val="32"/>
          <w:szCs w:val="32"/>
        </w:rPr>
        <w:t>の任意の３ヶ</w:t>
      </w:r>
      <w:r w:rsidRPr="00053AF0">
        <w:rPr>
          <w:rFonts w:ascii="Microsoft JhengHei" w:eastAsia="Microsoft JhengHei" w:hAnsi="Microsoft JhengHei" w:cs="Microsoft JhengHei" w:hint="eastAsia"/>
          <w:b/>
          <w:bCs/>
          <w:sz w:val="32"/>
          <w:szCs w:val="32"/>
        </w:rPr>
        <w:t>⽉</w:t>
      </w:r>
      <w:r w:rsidRPr="00053AF0">
        <w:rPr>
          <w:rFonts w:ascii="ＭＳ ゴシック" w:eastAsia="ＭＳ ゴシック" w:hAnsi="ＭＳ ゴシック" w:cs="ＭＳ ゴシック" w:hint="eastAsia"/>
          <w:b/>
          <w:bCs/>
          <w:sz w:val="32"/>
          <w:szCs w:val="32"/>
        </w:rPr>
        <w:t>の売上が</w:t>
      </w:r>
      <w:r w:rsidRPr="00053AF0">
        <w:rPr>
          <w:rFonts w:ascii="ＭＳ ゴシック" w:eastAsia="ＭＳ ゴシック" w:hAnsi="ＭＳ ゴシック" w:hint="eastAsia"/>
          <w:b/>
          <w:bCs/>
          <w:sz w:val="32"/>
          <w:szCs w:val="32"/>
        </w:rPr>
        <w:t>前年同期</w:t>
      </w:r>
      <w:r w:rsidRPr="00053AF0">
        <w:rPr>
          <w:rFonts w:ascii="Microsoft JhengHei" w:eastAsia="Microsoft JhengHei" w:hAnsi="Microsoft JhengHei" w:cs="Microsoft JhengHei" w:hint="eastAsia"/>
          <w:b/>
          <w:bCs/>
          <w:sz w:val="32"/>
          <w:szCs w:val="32"/>
        </w:rPr>
        <w:t>⽐</w:t>
      </w:r>
      <w:r w:rsidRPr="00053AF0">
        <w:rPr>
          <w:rFonts w:ascii="ＭＳ ゴシック" w:eastAsia="ＭＳ ゴシック" w:hAnsi="ＭＳ ゴシック"/>
          <w:b/>
          <w:bCs/>
          <w:sz w:val="32"/>
          <w:szCs w:val="32"/>
        </w:rPr>
        <w:t>30</w:t>
      </w:r>
      <w:r w:rsidRPr="00053AF0">
        <w:rPr>
          <w:rFonts w:ascii="ＭＳ ゴシック" w:eastAsia="ＭＳ ゴシック" w:hAnsi="ＭＳ ゴシック" w:hint="eastAsia"/>
          <w:b/>
          <w:bCs/>
          <w:sz w:val="32"/>
          <w:szCs w:val="32"/>
        </w:rPr>
        <w:t>％以上</w:t>
      </w:r>
      <w:r w:rsidRPr="00053AF0">
        <w:rPr>
          <w:rFonts w:ascii="ＭＳ ゴシック" w:eastAsia="ＭＳ ゴシック" w:hAnsi="ＭＳ ゴシック"/>
          <w:b/>
          <w:bCs/>
          <w:sz w:val="32"/>
          <w:szCs w:val="32"/>
        </w:rPr>
        <w:t>50</w:t>
      </w:r>
      <w:r w:rsidRPr="00053AF0">
        <w:rPr>
          <w:rFonts w:ascii="ＭＳ ゴシック" w:eastAsia="ＭＳ ゴシック" w:hAnsi="ＭＳ ゴシック" w:hint="eastAsia"/>
          <w:b/>
          <w:bCs/>
          <w:sz w:val="32"/>
          <w:szCs w:val="32"/>
        </w:rPr>
        <w:t>％</w:t>
      </w:r>
    </w:p>
    <w:p w14:paraId="37D42CCD" w14:textId="77777777" w:rsidR="00A741B2" w:rsidRPr="00A741B2" w:rsidRDefault="00053AF0" w:rsidP="00A741B2">
      <w:pPr>
        <w:spacing w:line="400" w:lineRule="exact"/>
        <w:ind w:leftChars="150" w:left="327" w:firstLine="1"/>
        <w:rPr>
          <w:sz w:val="32"/>
          <w:szCs w:val="32"/>
        </w:rPr>
      </w:pPr>
      <w:r w:rsidRPr="00053AF0">
        <w:rPr>
          <w:rFonts w:ascii="ＭＳ ゴシック" w:eastAsia="ＭＳ ゴシック" w:hAnsi="ＭＳ ゴシック" w:hint="eastAsia"/>
          <w:b/>
          <w:bCs/>
          <w:sz w:val="32"/>
          <w:szCs w:val="32"/>
        </w:rPr>
        <w:t>未満</w:t>
      </w:r>
      <w:r w:rsidRPr="0051128E">
        <w:rPr>
          <w:rFonts w:ascii="ＭＳ ゴシック" w:eastAsia="ＭＳ ゴシック" w:hAnsi="ＭＳ ゴシック" w:hint="eastAsia"/>
          <w:b/>
          <w:bCs/>
          <w:sz w:val="32"/>
          <w:szCs w:val="32"/>
        </w:rPr>
        <w:t>減少した場合は</w:t>
      </w:r>
      <w:r w:rsidRPr="0051128E">
        <w:rPr>
          <w:rFonts w:ascii="ＭＳ ゴシック" w:eastAsia="ＭＳ ゴシック" w:hAnsi="ＭＳ ゴシック"/>
          <w:b/>
          <w:bCs/>
          <w:sz w:val="32"/>
          <w:szCs w:val="32"/>
        </w:rPr>
        <w:t>1</w:t>
      </w:r>
      <w:r w:rsidRPr="0051128E">
        <w:rPr>
          <w:rFonts w:ascii="ＭＳ ゴシック" w:eastAsia="ＭＳ ゴシック" w:hAnsi="ＭＳ ゴシック" w:hint="eastAsia"/>
          <w:b/>
          <w:bCs/>
          <w:sz w:val="32"/>
          <w:szCs w:val="32"/>
        </w:rPr>
        <w:t>／</w:t>
      </w:r>
      <w:r w:rsidRPr="0051128E">
        <w:rPr>
          <w:rFonts w:ascii="ＭＳ ゴシック" w:eastAsia="ＭＳ ゴシック" w:hAnsi="ＭＳ ゴシック"/>
          <w:b/>
          <w:bCs/>
          <w:sz w:val="32"/>
          <w:szCs w:val="32"/>
        </w:rPr>
        <w:t>2</w:t>
      </w:r>
      <w:r w:rsidRPr="0051128E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に軽減し、</w:t>
      </w:r>
      <w:r w:rsidRPr="0051128E">
        <w:rPr>
          <w:rFonts w:ascii="ＭＳ ゴシック" w:eastAsia="ＭＳ ゴシック" w:hAnsi="ＭＳ ゴシック"/>
          <w:b/>
          <w:bCs/>
          <w:sz w:val="32"/>
          <w:szCs w:val="32"/>
        </w:rPr>
        <w:t>50</w:t>
      </w:r>
      <w:r w:rsidRPr="0051128E">
        <w:rPr>
          <w:rFonts w:ascii="ＭＳ ゴシック" w:eastAsia="ＭＳ ゴシック" w:hAnsi="ＭＳ ゴシック" w:hint="eastAsia"/>
          <w:b/>
          <w:bCs/>
          <w:sz w:val="32"/>
          <w:szCs w:val="32"/>
        </w:rPr>
        <w:t>％以上減少した場合は全額を免除する</w:t>
      </w:r>
      <w:r w:rsidRPr="00A741B2">
        <w:rPr>
          <w:rFonts w:hint="eastAsia"/>
          <w:sz w:val="32"/>
          <w:szCs w:val="32"/>
        </w:rPr>
        <w:t>。</w:t>
      </w:r>
    </w:p>
    <w:p w14:paraId="14802D14" w14:textId="4D7E74C9" w:rsidR="000111C9" w:rsidRPr="00A741B2" w:rsidRDefault="000111C9" w:rsidP="00A741B2">
      <w:pPr>
        <w:spacing w:line="400" w:lineRule="exact"/>
        <w:ind w:leftChars="150" w:left="327" w:firstLine="1"/>
        <w:rPr>
          <w:sz w:val="32"/>
          <w:szCs w:val="32"/>
        </w:rPr>
      </w:pPr>
    </w:p>
    <w:p w14:paraId="2853BC16" w14:textId="77777777" w:rsidR="00CC19F3" w:rsidRPr="000111C9" w:rsidRDefault="00CC19F3" w:rsidP="000111C9">
      <w:pPr>
        <w:spacing w:line="400" w:lineRule="exact"/>
        <w:ind w:firstLineChars="300" w:firstLine="898"/>
        <w:rPr>
          <w:rFonts w:ascii="ＭＳ ゴシック" w:eastAsia="ＭＳ ゴシック" w:hAnsi="ＭＳ ゴシック"/>
          <w:b/>
          <w:bCs/>
          <w:sz w:val="32"/>
          <w:szCs w:val="32"/>
        </w:rPr>
      </w:pPr>
    </w:p>
    <w:p w14:paraId="6107C6F6" w14:textId="0F3877C2" w:rsidR="000111C9" w:rsidRPr="000111C9" w:rsidRDefault="000111C9" w:rsidP="00487DE6">
      <w:pPr>
        <w:jc w:val="center"/>
        <w:rPr>
          <w:rFonts w:ascii="ＭＳ ゴシック" w:eastAsia="ＭＳ ゴシック" w:hAnsi="ＭＳ ゴシック"/>
          <w:b/>
          <w:bCs/>
          <w:sz w:val="52"/>
          <w:szCs w:val="52"/>
        </w:rPr>
      </w:pPr>
      <w:r>
        <w:rPr>
          <w:rFonts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04570454" wp14:editId="3C42B717">
                <wp:simplePos x="0" y="0"/>
                <wp:positionH relativeFrom="margin">
                  <wp:align>center</wp:align>
                </wp:positionH>
                <wp:positionV relativeFrom="paragraph">
                  <wp:posOffset>71755</wp:posOffset>
                </wp:positionV>
                <wp:extent cx="6276975" cy="5764530"/>
                <wp:effectExtent l="19050" t="19050" r="28575" b="26670"/>
                <wp:wrapNone/>
                <wp:docPr id="8" name="フローチャート: 処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76975" cy="5764530"/>
                        </a:xfrm>
                        <a:prstGeom prst="flowChartProcess">
                          <a:avLst/>
                        </a:prstGeom>
                        <a:solidFill>
                          <a:srgbClr val="FFC000">
                            <a:lumMod val="20000"/>
                            <a:lumOff val="80000"/>
                          </a:srgbClr>
                        </a:solidFill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1702604B" w14:textId="3A8B7B97" w:rsidR="000111C9" w:rsidRDefault="000111C9" w:rsidP="000111C9">
                            <w:pPr>
                              <w:rPr>
                                <w:color w:val="000000" w:themeColor="text1"/>
                              </w:rPr>
                            </w:pPr>
                            <w:r w:rsidRPr="001B4BFA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>【</w:t>
                            </w:r>
                            <w:r w:rsidR="00A741B2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>減免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>対象者</w:t>
                            </w:r>
                            <w:r w:rsidRPr="001B4BFA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>】</w:t>
                            </w:r>
                          </w:p>
                          <w:p w14:paraId="5F66642A" w14:textId="77777777" w:rsidR="00A741B2" w:rsidRDefault="00A741B2" w:rsidP="00A741B2">
                            <w:pPr>
                              <w:spacing w:line="400" w:lineRule="exact"/>
                              <w:ind w:firstLineChars="300" w:firstLine="775"/>
                              <w:rPr>
                                <w:rFonts w:cs="ＭＳ 明朝"/>
                                <w:sz w:val="28"/>
                                <w:szCs w:val="28"/>
                              </w:rPr>
                            </w:pPr>
                            <w:r w:rsidRPr="00A741B2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・設備等の償却資産及び事業</w:t>
                            </w:r>
                            <w:r w:rsidRPr="00A741B2">
                              <w:rPr>
                                <w:rFonts w:ascii="Microsoft YaHei" w:eastAsia="Microsoft YaHei" w:hAnsi="Microsoft YaHei" w:cs="Microsoft YaHei" w:hint="eastAsia"/>
                                <w:sz w:val="28"/>
                                <w:szCs w:val="28"/>
                              </w:rPr>
                              <w:t>⽤</w:t>
                            </w:r>
                            <w:r w:rsidRPr="00A741B2">
                              <w:rPr>
                                <w:rFonts w:cs="ＭＳ 明朝" w:hint="eastAsia"/>
                                <w:sz w:val="28"/>
                                <w:szCs w:val="28"/>
                              </w:rPr>
                              <w:t>家屋に対する固定資産税（通常、取得額</w:t>
                            </w:r>
                          </w:p>
                          <w:p w14:paraId="32A8D646" w14:textId="0A46F660" w:rsidR="00A741B2" w:rsidRPr="00A741B2" w:rsidRDefault="00A741B2" w:rsidP="00A741B2">
                            <w:pPr>
                              <w:spacing w:line="400" w:lineRule="exact"/>
                              <w:ind w:firstLineChars="400" w:firstLine="1033"/>
                              <w:rPr>
                                <w:sz w:val="28"/>
                                <w:szCs w:val="28"/>
                              </w:rPr>
                            </w:pPr>
                            <w:r w:rsidRPr="00A741B2">
                              <w:rPr>
                                <w:rFonts w:cs="ＭＳ 明朝" w:hint="eastAsia"/>
                                <w:sz w:val="28"/>
                                <w:szCs w:val="28"/>
                              </w:rPr>
                              <w:t>または評価額の</w:t>
                            </w:r>
                            <w:r w:rsidRPr="00A741B2">
                              <w:rPr>
                                <w:sz w:val="28"/>
                                <w:szCs w:val="28"/>
                              </w:rPr>
                              <w:t>1.4</w:t>
                            </w:r>
                            <w:r w:rsidRPr="00A741B2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％）</w:t>
                            </w:r>
                          </w:p>
                          <w:p w14:paraId="6DADAC25" w14:textId="12310995" w:rsidR="000111C9" w:rsidRPr="000111C9" w:rsidRDefault="00A741B2" w:rsidP="00A741B2">
                            <w:pPr>
                              <w:spacing w:line="400" w:lineRule="exact"/>
                              <w:ind w:firstLineChars="300" w:firstLine="775"/>
                              <w:rPr>
                                <w:sz w:val="28"/>
                                <w:szCs w:val="28"/>
                              </w:rPr>
                            </w:pPr>
                            <w:r w:rsidRPr="00A741B2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・事業</w:t>
                            </w:r>
                            <w:r w:rsidRPr="00A741B2">
                              <w:rPr>
                                <w:rFonts w:ascii="Microsoft YaHei" w:eastAsia="Microsoft YaHei" w:hAnsi="Microsoft YaHei" w:cs="Microsoft YaHei" w:hint="eastAsia"/>
                                <w:sz w:val="28"/>
                                <w:szCs w:val="28"/>
                              </w:rPr>
                              <w:t>⽤</w:t>
                            </w:r>
                            <w:r w:rsidRPr="00A741B2">
                              <w:rPr>
                                <w:rFonts w:cs="ＭＳ 明朝" w:hint="eastAsia"/>
                                <w:sz w:val="28"/>
                                <w:szCs w:val="28"/>
                              </w:rPr>
                              <w:t>家屋に対する都市計画税（通常、評価額の</w:t>
                            </w:r>
                            <w:r w:rsidRPr="00A741B2">
                              <w:rPr>
                                <w:sz w:val="28"/>
                                <w:szCs w:val="28"/>
                              </w:rPr>
                              <w:t>0.3</w:t>
                            </w:r>
                            <w:r w:rsidRPr="00A741B2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％）</w:t>
                            </w:r>
                          </w:p>
                          <w:p w14:paraId="5AAC19D0" w14:textId="45DA95B2" w:rsidR="000111C9" w:rsidRPr="000111C9" w:rsidRDefault="000111C9" w:rsidP="000111C9">
                            <w:pPr>
                              <w:ind w:firstLineChars="500" w:firstLine="1096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</w:rPr>
                            </w:pPr>
                          </w:p>
                          <w:p w14:paraId="0CEB997C" w14:textId="075332BE" w:rsidR="000111C9" w:rsidRDefault="000111C9" w:rsidP="000111C9">
                            <w:pPr>
                              <w:spacing w:line="400" w:lineRule="exac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4E1A3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>【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>給付額</w:t>
                            </w:r>
                            <w:r w:rsidRPr="004E1A39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>】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  <w:t xml:space="preserve">　</w:t>
                            </w:r>
                          </w:p>
                          <w:p w14:paraId="1DCE4FD5" w14:textId="77777777" w:rsidR="0051128E" w:rsidRDefault="0051128E" w:rsidP="000111C9">
                            <w:pPr>
                              <w:spacing w:line="400" w:lineRule="exact"/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  <w:tbl>
                            <w:tblPr>
                              <w:tblStyle w:val="a3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7915"/>
                              <w:gridCol w:w="1576"/>
                            </w:tblGrid>
                            <w:tr w:rsidR="00A741B2" w14:paraId="6123C1C6" w14:textId="77777777" w:rsidTr="00CB33C2">
                              <w:trPr>
                                <w:trHeight w:val="1184"/>
                              </w:trPr>
                              <w:tc>
                                <w:tcPr>
                                  <w:tcW w:w="7915" w:type="dxa"/>
                                  <w:tcBorders>
                                    <w:top w:val="single" w:sz="18" w:space="0" w:color="auto"/>
                                    <w:left w:val="single" w:sz="18" w:space="0" w:color="auto"/>
                                    <w:bottom w:val="single" w:sz="18" w:space="0" w:color="auto"/>
                                    <w:right w:val="single" w:sz="18" w:space="0" w:color="auto"/>
                                  </w:tcBorders>
                                  <w:shd w:val="clear" w:color="auto" w:fill="5B9BD5" w:themeFill="accent5"/>
                                </w:tcPr>
                                <w:p w14:paraId="2F0E9055" w14:textId="61B9E33B" w:rsidR="00A741B2" w:rsidRPr="00A741B2" w:rsidRDefault="00A741B2" w:rsidP="00A741B2">
                                  <w:pPr>
                                    <w:spacing w:line="400" w:lineRule="exact"/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CB33C2">
                                    <w:rPr>
                                      <w:rFonts w:ascii="ＭＳ ゴシック" w:eastAsia="ＭＳ ゴシック" w:hAnsi="ＭＳ ゴシック"/>
                                      <w:b/>
                                      <w:b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2020年2</w:t>
                                  </w:r>
                                  <w:r w:rsidRPr="00CB33C2">
                                    <w:rPr>
                                      <w:rFonts w:ascii="Microsoft JhengHei" w:eastAsia="Microsoft JhengHei" w:hAnsi="Microsoft JhengHei" w:cs="Microsoft JhengHei" w:hint="eastAsia"/>
                                      <w:b/>
                                      <w:b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⽉</w:t>
                                  </w:r>
                                  <w:r w:rsidRPr="00CB33C2">
                                    <w:rPr>
                                      <w:rFonts w:ascii="ＭＳ ゴシック" w:eastAsia="ＭＳ ゴシック" w:hAnsi="ＭＳ ゴシック" w:cs="ＭＳ ゴシック" w:hint="eastAsia"/>
                                      <w:b/>
                                      <w:b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〜</w:t>
                                  </w:r>
                                  <w:r w:rsidRPr="00CB33C2">
                                    <w:rPr>
                                      <w:rFonts w:ascii="ＭＳ ゴシック" w:eastAsia="ＭＳ ゴシック" w:hAnsi="ＭＳ ゴシック"/>
                                      <w:b/>
                                      <w:b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10</w:t>
                                  </w:r>
                                  <w:r w:rsidRPr="00CB33C2">
                                    <w:rPr>
                                      <w:rFonts w:ascii="Microsoft JhengHei" w:eastAsia="Microsoft JhengHei" w:hAnsi="Microsoft JhengHei" w:cs="Microsoft JhengHei" w:hint="eastAsia"/>
                                      <w:b/>
                                      <w:b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⽉</w:t>
                                  </w:r>
                                  <w:r w:rsidRPr="00CB33C2">
                                    <w:rPr>
                                      <w:rFonts w:ascii="ＭＳ ゴシック" w:eastAsia="ＭＳ ゴシック" w:hAnsi="ＭＳ ゴシック" w:cs="ＭＳ ゴシック" w:hint="eastAsia"/>
                                      <w:b/>
                                      <w:b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までの任意の３ヶ</w:t>
                                  </w:r>
                                  <w:r w:rsidRPr="00CB33C2">
                                    <w:rPr>
                                      <w:rFonts w:ascii="Microsoft JhengHei" w:eastAsia="Microsoft JhengHei" w:hAnsi="Microsoft JhengHei" w:cs="Microsoft JhengHei" w:hint="eastAsia"/>
                                      <w:b/>
                                      <w:b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⽉</w:t>
                                  </w:r>
                                  <w:r w:rsidRPr="00CB33C2">
                                    <w:rPr>
                                      <w:rFonts w:ascii="ＭＳ ゴシック" w:eastAsia="ＭＳ ゴシック" w:hAnsi="ＭＳ ゴシック" w:cs="ＭＳ ゴシック" w:hint="eastAsia"/>
                                      <w:b/>
                                      <w:b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間の</w:t>
                                  </w:r>
                                  <w:r w:rsidRPr="00CB33C2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売上</w:t>
                                  </w:r>
                                  <w:r w:rsidRPr="00CB33C2">
                                    <w:rPr>
                                      <w:rFonts w:ascii="Microsoft JhengHei" w:eastAsia="Microsoft JhengHei" w:hAnsi="Microsoft JhengHei" w:cs="Microsoft JhengHei" w:hint="eastAsia"/>
                                      <w:b/>
                                      <w:b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⾼</w:t>
                                  </w:r>
                                  <w:r w:rsidRPr="00CB33C2">
                                    <w:rPr>
                                      <w:rFonts w:ascii="ＭＳ ゴシック" w:eastAsia="ＭＳ ゴシック" w:hAnsi="ＭＳ ゴシック" w:cs="ＭＳ ゴシック" w:hint="eastAsia"/>
                                      <w:b/>
                                      <w:b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の対前年同期</w:t>
                                  </w:r>
                                  <w:r w:rsidRPr="00CB33C2">
                                    <w:rPr>
                                      <w:rFonts w:ascii="Microsoft JhengHei" w:eastAsia="Microsoft JhengHei" w:hAnsi="Microsoft JhengHei" w:cs="Microsoft JhengHei" w:hint="eastAsia"/>
                                      <w:b/>
                                      <w:b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⽐</w:t>
                                  </w:r>
                                  <w:r w:rsidRPr="00CB33C2">
                                    <w:rPr>
                                      <w:rFonts w:ascii="ＭＳ ゴシック" w:eastAsia="ＭＳ ゴシック" w:hAnsi="ＭＳ ゴシック" w:cs="ＭＳ ゴシック" w:hint="eastAsia"/>
                                      <w:b/>
                                      <w:b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減</w:t>
                                  </w:r>
                                  <w:r w:rsidRPr="00CB33C2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少</w:t>
                                  </w:r>
                                  <w:r w:rsidRPr="00CB33C2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率</w:t>
                                  </w:r>
                                </w:p>
                              </w:tc>
                              <w:tc>
                                <w:tcPr>
                                  <w:tcW w:w="1576" w:type="dxa"/>
                                  <w:tcBorders>
                                    <w:top w:val="single" w:sz="18" w:space="0" w:color="auto"/>
                                    <w:left w:val="single" w:sz="18" w:space="0" w:color="auto"/>
                                    <w:bottom w:val="single" w:sz="18" w:space="0" w:color="auto"/>
                                    <w:right w:val="single" w:sz="18" w:space="0" w:color="auto"/>
                                  </w:tcBorders>
                                  <w:shd w:val="clear" w:color="auto" w:fill="5B9BD5" w:themeFill="accent5"/>
                                </w:tcPr>
                                <w:p w14:paraId="477DDD5A" w14:textId="77777777" w:rsidR="00CB33C2" w:rsidRDefault="00CB33C2" w:rsidP="00CB33C2">
                                  <w:pPr>
                                    <w:spacing w:line="400" w:lineRule="exact"/>
                                    <w:jc w:val="center"/>
                                    <w:rPr>
                                      <w:rFonts w:ascii="ＭＳ ゴシック" w:eastAsia="ＭＳ ゴシック" w:hAnsi="ＭＳ ゴシック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5CC3DDE0" w14:textId="0851DC52" w:rsidR="00A741B2" w:rsidRPr="00CB33C2" w:rsidRDefault="00CB33C2" w:rsidP="00CB33C2">
                                  <w:pPr>
                                    <w:spacing w:line="400" w:lineRule="exact"/>
                                    <w:jc w:val="center"/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CB33C2"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color w:val="FFFFFF" w:themeColor="background1"/>
                                      <w:sz w:val="28"/>
                                      <w:szCs w:val="28"/>
                                    </w:rPr>
                                    <w:t>減免率</w:t>
                                  </w:r>
                                </w:p>
                              </w:tc>
                            </w:tr>
                            <w:tr w:rsidR="00A741B2" w14:paraId="12F46D61" w14:textId="77777777" w:rsidTr="0051128E">
                              <w:trPr>
                                <w:trHeight w:val="450"/>
                              </w:trPr>
                              <w:tc>
                                <w:tcPr>
                                  <w:tcW w:w="7915" w:type="dxa"/>
                                  <w:tcBorders>
                                    <w:top w:val="single" w:sz="18" w:space="0" w:color="auto"/>
                                    <w:left w:val="single" w:sz="18" w:space="0" w:color="auto"/>
                                    <w:right w:val="single" w:sz="18" w:space="0" w:color="auto"/>
                                  </w:tcBorders>
                                  <w:shd w:val="clear" w:color="auto" w:fill="FFFFFF" w:themeFill="background1"/>
                                </w:tcPr>
                                <w:p w14:paraId="5E4A828E" w14:textId="77777777" w:rsidR="0051128E" w:rsidRDefault="0051128E" w:rsidP="000111C9">
                                  <w:pPr>
                                    <w:spacing w:line="400" w:lineRule="exact"/>
                                    <w:rPr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33CDBC3F" w14:textId="369070F7" w:rsidR="00A741B2" w:rsidRPr="00CB33C2" w:rsidRDefault="00CB33C2" w:rsidP="0051128E">
                                  <w:pPr>
                                    <w:spacing w:line="400" w:lineRule="exact"/>
                                    <w:ind w:firstLineChars="900" w:firstLine="2334"/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CB33C2"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３０％以上５０％未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満</w:t>
                                  </w:r>
                                </w:p>
                              </w:tc>
                              <w:tc>
                                <w:tcPr>
                                  <w:tcW w:w="1576" w:type="dxa"/>
                                  <w:tcBorders>
                                    <w:top w:val="single" w:sz="18" w:space="0" w:color="auto"/>
                                    <w:left w:val="single" w:sz="18" w:space="0" w:color="auto"/>
                                    <w:right w:val="single" w:sz="18" w:space="0" w:color="auto"/>
                                  </w:tcBorders>
                                  <w:shd w:val="clear" w:color="auto" w:fill="FFFFFF" w:themeFill="background1"/>
                                </w:tcPr>
                                <w:p w14:paraId="480D33BB" w14:textId="77777777" w:rsidR="0051128E" w:rsidRDefault="0051128E" w:rsidP="00CB33C2">
                                  <w:pPr>
                                    <w:spacing w:line="400" w:lineRule="exact"/>
                                    <w:ind w:firstLineChars="100" w:firstLine="259"/>
                                    <w:rPr>
                                      <w:rFonts w:ascii="ＭＳ ゴシック" w:eastAsia="ＭＳ ゴシック" w:hAnsi="ＭＳ ゴシック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694C7E26" w14:textId="7FDABA8E" w:rsidR="0051128E" w:rsidRDefault="0051128E" w:rsidP="00CB33C2">
                                  <w:pPr>
                                    <w:spacing w:line="400" w:lineRule="exact"/>
                                    <w:ind w:firstLineChars="100" w:firstLine="259"/>
                                    <w:rPr>
                                      <w:rFonts w:ascii="ＭＳ ゴシック" w:eastAsia="ＭＳ ゴシック" w:hAnsi="ＭＳ ゴシック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2分の1</w:t>
                                  </w:r>
                                </w:p>
                                <w:p w14:paraId="76BB8544" w14:textId="1E8D6F68" w:rsidR="00A741B2" w:rsidRPr="00CB33C2" w:rsidRDefault="00A741B2" w:rsidP="00CB33C2">
                                  <w:pPr>
                                    <w:spacing w:line="400" w:lineRule="exact"/>
                                    <w:ind w:firstLineChars="100" w:firstLine="259"/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  <w:tr w:rsidR="00A741B2" w14:paraId="13419778" w14:textId="77777777" w:rsidTr="0051128E">
                              <w:trPr>
                                <w:trHeight w:val="631"/>
                              </w:trPr>
                              <w:tc>
                                <w:tcPr>
                                  <w:tcW w:w="7915" w:type="dxa"/>
                                  <w:tcBorders>
                                    <w:left w:val="single" w:sz="18" w:space="0" w:color="auto"/>
                                    <w:bottom w:val="single" w:sz="18" w:space="0" w:color="auto"/>
                                    <w:right w:val="single" w:sz="18" w:space="0" w:color="auto"/>
                                  </w:tcBorders>
                                  <w:shd w:val="clear" w:color="auto" w:fill="FFFFFF" w:themeFill="background1"/>
                                </w:tcPr>
                                <w:p w14:paraId="1A1645FD" w14:textId="77777777" w:rsidR="0051128E" w:rsidRDefault="0051128E" w:rsidP="000111C9">
                                  <w:pPr>
                                    <w:spacing w:line="400" w:lineRule="exact"/>
                                    <w:rPr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4614D677" w14:textId="7E495D8B" w:rsidR="00A741B2" w:rsidRPr="0051128E" w:rsidRDefault="0051128E" w:rsidP="0051128E">
                                  <w:pPr>
                                    <w:spacing w:line="400" w:lineRule="exact"/>
                                    <w:ind w:firstLineChars="1050" w:firstLine="2723"/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51128E"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shd w:val="clear" w:color="auto" w:fill="FFFFFF" w:themeFill="background1"/>
                                    </w:rPr>
                                    <w:t>５０％以上減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shd w:val="clear" w:color="auto" w:fill="FFFFFF" w:themeFill="background1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shd w:val="clear" w:color="auto" w:fill="FFFFFF" w:themeFill="background1"/>
                                    </w:rPr>
                                    <w:t xml:space="preserve">                                           </w:t>
                                  </w:r>
                                </w:p>
                              </w:tc>
                              <w:tc>
                                <w:tcPr>
                                  <w:tcW w:w="1576" w:type="dxa"/>
                                  <w:tcBorders>
                                    <w:left w:val="single" w:sz="18" w:space="0" w:color="auto"/>
                                    <w:bottom w:val="single" w:sz="18" w:space="0" w:color="auto"/>
                                    <w:right w:val="single" w:sz="18" w:space="0" w:color="auto"/>
                                  </w:tcBorders>
                                  <w:shd w:val="clear" w:color="auto" w:fill="FFFFFF" w:themeFill="background1"/>
                                </w:tcPr>
                                <w:p w14:paraId="017A4C0E" w14:textId="77777777" w:rsidR="0051128E" w:rsidRDefault="0051128E" w:rsidP="000111C9">
                                  <w:pPr>
                                    <w:spacing w:line="400" w:lineRule="exact"/>
                                    <w:rPr>
                                      <w:rFonts w:ascii="ＭＳ ゴシック" w:eastAsia="ＭＳ ゴシック" w:hAnsi="ＭＳ ゴシック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4A2E1F80" w14:textId="46F57A5F" w:rsidR="0051128E" w:rsidRDefault="0051128E" w:rsidP="0051128E">
                                  <w:pPr>
                                    <w:spacing w:line="400" w:lineRule="exact"/>
                                    <w:ind w:firstLineChars="150" w:firstLine="389"/>
                                    <w:rPr>
                                      <w:rFonts w:ascii="ＭＳ ゴシック" w:eastAsia="ＭＳ ゴシック" w:hAnsi="ＭＳ ゴシック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全額</w:t>
                                  </w:r>
                                </w:p>
                                <w:p w14:paraId="28745DDC" w14:textId="6E6374A0" w:rsidR="00A741B2" w:rsidRPr="0051128E" w:rsidRDefault="00A741B2" w:rsidP="000111C9">
                                  <w:pPr>
                                    <w:spacing w:line="400" w:lineRule="exact"/>
                                    <w:rPr>
                                      <w:rFonts w:ascii="ＭＳ ゴシック" w:eastAsia="ＭＳ ゴシック" w:hAnsi="ＭＳ ゴシック" w:hint="eastAsia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9F9E2C4" w14:textId="77777777" w:rsidR="00A741B2" w:rsidRDefault="00A741B2" w:rsidP="000111C9">
                            <w:pPr>
                              <w:spacing w:line="400" w:lineRule="exact"/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570454" id="フローチャート: 処理 8" o:spid="_x0000_s1027" type="#_x0000_t109" style="position:absolute;left:0;text-align:left;margin-left:0;margin-top:5.65pt;width:494.25pt;height:453.9pt;z-index:2517155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" fillcolor="#fff2cc" strokecolor="windowText" strokeweight="3pt">
                <v:textbox>
                  <w:txbxContent>
                    <w:p w14:paraId="1702604B" w14:textId="3A8B7B97" w:rsidR="000111C9" w:rsidRDefault="000111C9" w:rsidP="000111C9">
                      <w:pPr>
                        <w:rPr>
                          <w:color w:val="000000" w:themeColor="text1"/>
                        </w:rPr>
                      </w:pPr>
                      <w:r w:rsidRPr="001B4BFA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>【</w:t>
                      </w:r>
                      <w:r w:rsidR="00A741B2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>減免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>対象者</w:t>
                      </w:r>
                      <w:r w:rsidRPr="001B4BFA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>】</w:t>
                      </w:r>
                    </w:p>
                    <w:p w14:paraId="5F66642A" w14:textId="77777777" w:rsidR="00A741B2" w:rsidRDefault="00A741B2" w:rsidP="00A741B2">
                      <w:pPr>
                        <w:spacing w:line="400" w:lineRule="exact"/>
                        <w:ind w:firstLineChars="300" w:firstLine="775"/>
                        <w:rPr>
                          <w:rFonts w:cs="ＭＳ 明朝"/>
                          <w:sz w:val="28"/>
                          <w:szCs w:val="28"/>
                        </w:rPr>
                      </w:pPr>
                      <w:r w:rsidRPr="00A741B2">
                        <w:rPr>
                          <w:rFonts w:hint="eastAsia"/>
                          <w:sz w:val="28"/>
                          <w:szCs w:val="28"/>
                        </w:rPr>
                        <w:t>・設備等の償却資産及び事業</w:t>
                      </w:r>
                      <w:r w:rsidRPr="00A741B2">
                        <w:rPr>
                          <w:rFonts w:ascii="Microsoft YaHei" w:eastAsia="Microsoft YaHei" w:hAnsi="Microsoft YaHei" w:cs="Microsoft YaHei" w:hint="eastAsia"/>
                          <w:sz w:val="28"/>
                          <w:szCs w:val="28"/>
                        </w:rPr>
                        <w:t>⽤</w:t>
                      </w:r>
                      <w:r w:rsidRPr="00A741B2">
                        <w:rPr>
                          <w:rFonts w:cs="ＭＳ 明朝" w:hint="eastAsia"/>
                          <w:sz w:val="28"/>
                          <w:szCs w:val="28"/>
                        </w:rPr>
                        <w:t>家屋に対する固定資産税（通常、取得額</w:t>
                      </w:r>
                    </w:p>
                    <w:p w14:paraId="32A8D646" w14:textId="0A46F660" w:rsidR="00A741B2" w:rsidRPr="00A741B2" w:rsidRDefault="00A741B2" w:rsidP="00A741B2">
                      <w:pPr>
                        <w:spacing w:line="400" w:lineRule="exact"/>
                        <w:ind w:firstLineChars="400" w:firstLine="1033"/>
                        <w:rPr>
                          <w:sz w:val="28"/>
                          <w:szCs w:val="28"/>
                        </w:rPr>
                      </w:pPr>
                      <w:r w:rsidRPr="00A741B2">
                        <w:rPr>
                          <w:rFonts w:cs="ＭＳ 明朝" w:hint="eastAsia"/>
                          <w:sz w:val="28"/>
                          <w:szCs w:val="28"/>
                        </w:rPr>
                        <w:t>または評価額の</w:t>
                      </w:r>
                      <w:r w:rsidRPr="00A741B2">
                        <w:rPr>
                          <w:sz w:val="28"/>
                          <w:szCs w:val="28"/>
                        </w:rPr>
                        <w:t>1.4</w:t>
                      </w:r>
                      <w:r w:rsidRPr="00A741B2">
                        <w:rPr>
                          <w:rFonts w:hint="eastAsia"/>
                          <w:sz w:val="28"/>
                          <w:szCs w:val="28"/>
                        </w:rPr>
                        <w:t>％）</w:t>
                      </w:r>
                    </w:p>
                    <w:p w14:paraId="6DADAC25" w14:textId="12310995" w:rsidR="000111C9" w:rsidRPr="000111C9" w:rsidRDefault="00A741B2" w:rsidP="00A741B2">
                      <w:pPr>
                        <w:spacing w:line="400" w:lineRule="exact"/>
                        <w:ind w:firstLineChars="300" w:firstLine="775"/>
                        <w:rPr>
                          <w:sz w:val="28"/>
                          <w:szCs w:val="28"/>
                        </w:rPr>
                      </w:pPr>
                      <w:r w:rsidRPr="00A741B2">
                        <w:rPr>
                          <w:rFonts w:hint="eastAsia"/>
                          <w:sz w:val="28"/>
                          <w:szCs w:val="28"/>
                        </w:rPr>
                        <w:t>・事業</w:t>
                      </w:r>
                      <w:r w:rsidRPr="00A741B2">
                        <w:rPr>
                          <w:rFonts w:ascii="Microsoft YaHei" w:eastAsia="Microsoft YaHei" w:hAnsi="Microsoft YaHei" w:cs="Microsoft YaHei" w:hint="eastAsia"/>
                          <w:sz w:val="28"/>
                          <w:szCs w:val="28"/>
                        </w:rPr>
                        <w:t>⽤</w:t>
                      </w:r>
                      <w:r w:rsidRPr="00A741B2">
                        <w:rPr>
                          <w:rFonts w:cs="ＭＳ 明朝" w:hint="eastAsia"/>
                          <w:sz w:val="28"/>
                          <w:szCs w:val="28"/>
                        </w:rPr>
                        <w:t>家屋に対する都市計画税（通常、評価額の</w:t>
                      </w:r>
                      <w:r w:rsidRPr="00A741B2">
                        <w:rPr>
                          <w:sz w:val="28"/>
                          <w:szCs w:val="28"/>
                        </w:rPr>
                        <w:t>0.3</w:t>
                      </w:r>
                      <w:r w:rsidRPr="00A741B2">
                        <w:rPr>
                          <w:rFonts w:hint="eastAsia"/>
                          <w:sz w:val="28"/>
                          <w:szCs w:val="28"/>
                        </w:rPr>
                        <w:t>％）</w:t>
                      </w:r>
                    </w:p>
                    <w:p w14:paraId="5AAC19D0" w14:textId="45DA95B2" w:rsidR="000111C9" w:rsidRPr="000111C9" w:rsidRDefault="000111C9" w:rsidP="000111C9">
                      <w:pPr>
                        <w:ind w:firstLineChars="500" w:firstLine="1096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</w:rPr>
                      </w:pPr>
                    </w:p>
                    <w:p w14:paraId="0CEB997C" w14:textId="075332BE" w:rsidR="000111C9" w:rsidRDefault="000111C9" w:rsidP="000111C9">
                      <w:pPr>
                        <w:spacing w:line="400" w:lineRule="exact"/>
                        <w:rPr>
                          <w:rFonts w:ascii="ＭＳ ゴシック" w:eastAsia="ＭＳ ゴシック" w:hAnsi="ＭＳ ゴシック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</w:pPr>
                      <w:r w:rsidRPr="004E1A3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>【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>給付額</w:t>
                      </w:r>
                      <w:r w:rsidRPr="004E1A39"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>】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  <w:t xml:space="preserve">　</w:t>
                      </w:r>
                    </w:p>
                    <w:p w14:paraId="1DCE4FD5" w14:textId="77777777" w:rsidR="0051128E" w:rsidRDefault="0051128E" w:rsidP="000111C9">
                      <w:pPr>
                        <w:spacing w:line="400" w:lineRule="exact"/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</w:pPr>
                    </w:p>
                    <w:tbl>
                      <w:tblPr>
                        <w:tblStyle w:val="a3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7915"/>
                        <w:gridCol w:w="1576"/>
                      </w:tblGrid>
                      <w:tr w:rsidR="00A741B2" w14:paraId="6123C1C6" w14:textId="77777777" w:rsidTr="00CB33C2">
                        <w:trPr>
                          <w:trHeight w:val="1184"/>
                        </w:trPr>
                        <w:tc>
                          <w:tcPr>
                            <w:tcW w:w="7915" w:type="dxa"/>
                            <w:tcBorders>
                              <w:top w:val="single" w:sz="18" w:space="0" w:color="auto"/>
                              <w:left w:val="single" w:sz="18" w:space="0" w:color="auto"/>
                              <w:bottom w:val="single" w:sz="18" w:space="0" w:color="auto"/>
                              <w:right w:val="single" w:sz="18" w:space="0" w:color="auto"/>
                            </w:tcBorders>
                            <w:shd w:val="clear" w:color="auto" w:fill="5B9BD5" w:themeFill="accent5"/>
                          </w:tcPr>
                          <w:p w14:paraId="2F0E9055" w14:textId="61B9E33B" w:rsidR="00A741B2" w:rsidRPr="00A741B2" w:rsidRDefault="00A741B2" w:rsidP="00A741B2">
                            <w:pPr>
                              <w:spacing w:line="400" w:lineRule="exact"/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CB33C2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2020年2</w:t>
                            </w:r>
                            <w:r w:rsidRPr="00CB33C2">
                              <w:rPr>
                                <w:rFonts w:ascii="Microsoft JhengHei" w:eastAsia="Microsoft JhengHei" w:hAnsi="Microsoft JhengHei" w:cs="Microsoft JhengHei" w:hint="eastAsia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⽉</w:t>
                            </w:r>
                            <w:r w:rsidRPr="00CB33C2">
                              <w:rPr>
                                <w:rFonts w:ascii="ＭＳ ゴシック" w:eastAsia="ＭＳ ゴシック" w:hAnsi="ＭＳ ゴシック" w:cs="ＭＳ ゴシック" w:hint="eastAsia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〜</w:t>
                            </w:r>
                            <w:r w:rsidRPr="00CB33C2"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10</w:t>
                            </w:r>
                            <w:r w:rsidRPr="00CB33C2">
                              <w:rPr>
                                <w:rFonts w:ascii="Microsoft JhengHei" w:eastAsia="Microsoft JhengHei" w:hAnsi="Microsoft JhengHei" w:cs="Microsoft JhengHei" w:hint="eastAsia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⽉</w:t>
                            </w:r>
                            <w:r w:rsidRPr="00CB33C2">
                              <w:rPr>
                                <w:rFonts w:ascii="ＭＳ ゴシック" w:eastAsia="ＭＳ ゴシック" w:hAnsi="ＭＳ ゴシック" w:cs="ＭＳ ゴシック" w:hint="eastAsia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までの任意の３ヶ</w:t>
                            </w:r>
                            <w:r w:rsidRPr="00CB33C2">
                              <w:rPr>
                                <w:rFonts w:ascii="Microsoft JhengHei" w:eastAsia="Microsoft JhengHei" w:hAnsi="Microsoft JhengHei" w:cs="Microsoft JhengHei" w:hint="eastAsia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⽉</w:t>
                            </w:r>
                            <w:r w:rsidRPr="00CB33C2">
                              <w:rPr>
                                <w:rFonts w:ascii="ＭＳ ゴシック" w:eastAsia="ＭＳ ゴシック" w:hAnsi="ＭＳ ゴシック" w:cs="ＭＳ ゴシック" w:hint="eastAsia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間の</w:t>
                            </w:r>
                            <w:r w:rsidRPr="00CB33C2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売上</w:t>
                            </w:r>
                            <w:r w:rsidRPr="00CB33C2">
                              <w:rPr>
                                <w:rFonts w:ascii="Microsoft JhengHei" w:eastAsia="Microsoft JhengHei" w:hAnsi="Microsoft JhengHei" w:cs="Microsoft JhengHei" w:hint="eastAsia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⾼</w:t>
                            </w:r>
                            <w:r w:rsidRPr="00CB33C2">
                              <w:rPr>
                                <w:rFonts w:ascii="ＭＳ ゴシック" w:eastAsia="ＭＳ ゴシック" w:hAnsi="ＭＳ ゴシック" w:cs="ＭＳ ゴシック" w:hint="eastAsia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の対前年同期</w:t>
                            </w:r>
                            <w:r w:rsidRPr="00CB33C2">
                              <w:rPr>
                                <w:rFonts w:ascii="Microsoft JhengHei" w:eastAsia="Microsoft JhengHei" w:hAnsi="Microsoft JhengHei" w:cs="Microsoft JhengHei" w:hint="eastAsia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⽐</w:t>
                            </w:r>
                            <w:r w:rsidRPr="00CB33C2">
                              <w:rPr>
                                <w:rFonts w:ascii="ＭＳ ゴシック" w:eastAsia="ＭＳ ゴシック" w:hAnsi="ＭＳ ゴシック" w:cs="ＭＳ ゴシック" w:hint="eastAsia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減</w:t>
                            </w:r>
                            <w:r w:rsidRPr="00CB33C2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少</w:t>
                            </w:r>
                            <w:r w:rsidRPr="00CB33C2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率</w:t>
                            </w:r>
                          </w:p>
                        </w:tc>
                        <w:tc>
                          <w:tcPr>
                            <w:tcW w:w="1576" w:type="dxa"/>
                            <w:tcBorders>
                              <w:top w:val="single" w:sz="18" w:space="0" w:color="auto"/>
                              <w:left w:val="single" w:sz="18" w:space="0" w:color="auto"/>
                              <w:bottom w:val="single" w:sz="18" w:space="0" w:color="auto"/>
                              <w:right w:val="single" w:sz="18" w:space="0" w:color="auto"/>
                            </w:tcBorders>
                            <w:shd w:val="clear" w:color="auto" w:fill="5B9BD5" w:themeFill="accent5"/>
                          </w:tcPr>
                          <w:p w14:paraId="477DDD5A" w14:textId="77777777" w:rsidR="00CB33C2" w:rsidRDefault="00CB33C2" w:rsidP="00CB33C2">
                            <w:pPr>
                              <w:spacing w:line="40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5CC3DDE0" w14:textId="0851DC52" w:rsidR="00A741B2" w:rsidRPr="00CB33C2" w:rsidRDefault="00CB33C2" w:rsidP="00CB33C2">
                            <w:pPr>
                              <w:spacing w:line="400" w:lineRule="exact"/>
                              <w:jc w:val="center"/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CB33C2"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FFFFFF" w:themeColor="background1"/>
                                <w:sz w:val="28"/>
                                <w:szCs w:val="28"/>
                              </w:rPr>
                              <w:t>減免率</w:t>
                            </w:r>
                          </w:p>
                        </w:tc>
                      </w:tr>
                      <w:tr w:rsidR="00A741B2" w14:paraId="12F46D61" w14:textId="77777777" w:rsidTr="0051128E">
                        <w:trPr>
                          <w:trHeight w:val="450"/>
                        </w:trPr>
                        <w:tc>
                          <w:tcPr>
                            <w:tcW w:w="7915" w:type="dxa"/>
                            <w:tcBorders>
                              <w:top w:val="single" w:sz="18" w:space="0" w:color="auto"/>
                              <w:left w:val="single" w:sz="18" w:space="0" w:color="auto"/>
                              <w:right w:val="single" w:sz="18" w:space="0" w:color="auto"/>
                            </w:tcBorders>
                            <w:shd w:val="clear" w:color="auto" w:fill="FFFFFF" w:themeFill="background1"/>
                          </w:tcPr>
                          <w:p w14:paraId="5E4A828E" w14:textId="77777777" w:rsidR="0051128E" w:rsidRDefault="0051128E" w:rsidP="000111C9">
                            <w:pPr>
                              <w:spacing w:line="400" w:lineRule="exact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33CDBC3F" w14:textId="369070F7" w:rsidR="00A741B2" w:rsidRPr="00CB33C2" w:rsidRDefault="00CB33C2" w:rsidP="0051128E">
                            <w:pPr>
                              <w:spacing w:line="400" w:lineRule="exact"/>
                              <w:ind w:firstLineChars="900" w:firstLine="2334"/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CB33C2"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３０％以上５０％未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満</w:t>
                            </w:r>
                          </w:p>
                        </w:tc>
                        <w:tc>
                          <w:tcPr>
                            <w:tcW w:w="1576" w:type="dxa"/>
                            <w:tcBorders>
                              <w:top w:val="single" w:sz="18" w:space="0" w:color="auto"/>
                              <w:left w:val="single" w:sz="18" w:space="0" w:color="auto"/>
                              <w:right w:val="single" w:sz="18" w:space="0" w:color="auto"/>
                            </w:tcBorders>
                            <w:shd w:val="clear" w:color="auto" w:fill="FFFFFF" w:themeFill="background1"/>
                          </w:tcPr>
                          <w:p w14:paraId="480D33BB" w14:textId="77777777" w:rsidR="0051128E" w:rsidRDefault="0051128E" w:rsidP="00CB33C2">
                            <w:pPr>
                              <w:spacing w:line="400" w:lineRule="exact"/>
                              <w:ind w:firstLineChars="100" w:firstLine="259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694C7E26" w14:textId="7FDABA8E" w:rsidR="0051128E" w:rsidRDefault="0051128E" w:rsidP="00CB33C2">
                            <w:pPr>
                              <w:spacing w:line="400" w:lineRule="exact"/>
                              <w:ind w:firstLineChars="100" w:firstLine="259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2分の1</w:t>
                            </w:r>
                          </w:p>
                          <w:p w14:paraId="76BB8544" w14:textId="1E8D6F68" w:rsidR="00A741B2" w:rsidRPr="00CB33C2" w:rsidRDefault="00A741B2" w:rsidP="00CB33C2">
                            <w:pPr>
                              <w:spacing w:line="400" w:lineRule="exact"/>
                              <w:ind w:firstLineChars="100" w:firstLine="259"/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  <w:tr w:rsidR="00A741B2" w14:paraId="13419778" w14:textId="77777777" w:rsidTr="0051128E">
                        <w:trPr>
                          <w:trHeight w:val="631"/>
                        </w:trPr>
                        <w:tc>
                          <w:tcPr>
                            <w:tcW w:w="7915" w:type="dxa"/>
                            <w:tcBorders>
                              <w:left w:val="single" w:sz="18" w:space="0" w:color="auto"/>
                              <w:bottom w:val="single" w:sz="18" w:space="0" w:color="auto"/>
                              <w:right w:val="single" w:sz="18" w:space="0" w:color="auto"/>
                            </w:tcBorders>
                            <w:shd w:val="clear" w:color="auto" w:fill="FFFFFF" w:themeFill="background1"/>
                          </w:tcPr>
                          <w:p w14:paraId="1A1645FD" w14:textId="77777777" w:rsidR="0051128E" w:rsidRDefault="0051128E" w:rsidP="000111C9">
                            <w:pPr>
                              <w:spacing w:line="400" w:lineRule="exact"/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4614D677" w14:textId="7E495D8B" w:rsidR="00A741B2" w:rsidRPr="0051128E" w:rsidRDefault="0051128E" w:rsidP="0051128E">
                            <w:pPr>
                              <w:spacing w:line="400" w:lineRule="exact"/>
                              <w:ind w:firstLineChars="1050" w:firstLine="2723"/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51128E"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shd w:val="clear" w:color="auto" w:fill="FFFFFF" w:themeFill="background1"/>
                              </w:rPr>
                              <w:t>５０％以上減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shd w:val="clear" w:color="auto" w:fill="FFFFFF" w:themeFill="background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shd w:val="clear" w:color="auto" w:fill="FFFFFF" w:themeFill="background1"/>
                              </w:rPr>
                              <w:t xml:space="preserve">                                           </w:t>
                            </w:r>
                          </w:p>
                        </w:tc>
                        <w:tc>
                          <w:tcPr>
                            <w:tcW w:w="1576" w:type="dxa"/>
                            <w:tcBorders>
                              <w:left w:val="single" w:sz="18" w:space="0" w:color="auto"/>
                              <w:bottom w:val="single" w:sz="18" w:space="0" w:color="auto"/>
                              <w:right w:val="single" w:sz="18" w:space="0" w:color="auto"/>
                            </w:tcBorders>
                            <w:shd w:val="clear" w:color="auto" w:fill="FFFFFF" w:themeFill="background1"/>
                          </w:tcPr>
                          <w:p w14:paraId="017A4C0E" w14:textId="77777777" w:rsidR="0051128E" w:rsidRDefault="0051128E" w:rsidP="000111C9">
                            <w:pPr>
                              <w:spacing w:line="400" w:lineRule="exact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4A2E1F80" w14:textId="46F57A5F" w:rsidR="0051128E" w:rsidRDefault="0051128E" w:rsidP="0051128E">
                            <w:pPr>
                              <w:spacing w:line="400" w:lineRule="exact"/>
                              <w:ind w:firstLineChars="150" w:firstLine="389"/>
                              <w:rPr>
                                <w:rFonts w:ascii="ＭＳ ゴシック" w:eastAsia="ＭＳ ゴシック" w:hAnsi="ＭＳ ゴシック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  <w:t>全額</w:t>
                            </w:r>
                          </w:p>
                          <w:p w14:paraId="28745DDC" w14:textId="6E6374A0" w:rsidR="00A741B2" w:rsidRPr="0051128E" w:rsidRDefault="00A741B2" w:rsidP="000111C9">
                            <w:pPr>
                              <w:spacing w:line="400" w:lineRule="exact"/>
                              <w:rPr>
                                <w:rFonts w:ascii="ＭＳ ゴシック" w:eastAsia="ＭＳ ゴシック" w:hAnsi="ＭＳ ゴシック" w:hint="eastAsia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</w:tbl>
                    <w:p w14:paraId="59F9E2C4" w14:textId="77777777" w:rsidR="00A741B2" w:rsidRDefault="00A741B2" w:rsidP="000111C9">
                      <w:pPr>
                        <w:spacing w:line="400" w:lineRule="exact"/>
                        <w:rPr>
                          <w:rFonts w:ascii="ＭＳ ゴシック" w:eastAsia="ＭＳ ゴシック" w:hAnsi="ＭＳ ゴシック" w:hint="eastAsia"/>
                          <w:b/>
                          <w:bCs/>
                          <w:color w:val="000000" w:themeColor="text1"/>
                          <w:sz w:val="32"/>
                          <w:szCs w:val="3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7BE4414" w14:textId="77777777" w:rsidR="000111C9" w:rsidRDefault="000111C9" w:rsidP="00487DE6">
      <w:pPr>
        <w:jc w:val="center"/>
        <w:rPr>
          <w:rFonts w:ascii="ＭＳ ゴシック" w:eastAsia="ＭＳ ゴシック" w:hAnsi="ＭＳ ゴシック"/>
          <w:b/>
          <w:bCs/>
          <w:sz w:val="52"/>
          <w:szCs w:val="52"/>
        </w:rPr>
      </w:pPr>
    </w:p>
    <w:p w14:paraId="0E44DFA8" w14:textId="77777777" w:rsidR="000111C9" w:rsidRDefault="000111C9" w:rsidP="00487DE6">
      <w:pPr>
        <w:jc w:val="center"/>
        <w:rPr>
          <w:rFonts w:ascii="ＭＳ ゴシック" w:eastAsia="ＭＳ ゴシック" w:hAnsi="ＭＳ ゴシック"/>
          <w:b/>
          <w:bCs/>
          <w:sz w:val="52"/>
          <w:szCs w:val="52"/>
        </w:rPr>
      </w:pPr>
    </w:p>
    <w:p w14:paraId="050B11A4" w14:textId="77777777" w:rsidR="000111C9" w:rsidRDefault="000111C9" w:rsidP="00487DE6">
      <w:pPr>
        <w:jc w:val="center"/>
        <w:rPr>
          <w:rFonts w:ascii="ＭＳ ゴシック" w:eastAsia="ＭＳ ゴシック" w:hAnsi="ＭＳ ゴシック"/>
          <w:b/>
          <w:bCs/>
          <w:sz w:val="52"/>
          <w:szCs w:val="52"/>
        </w:rPr>
      </w:pPr>
    </w:p>
    <w:p w14:paraId="4E20CFAE" w14:textId="77777777" w:rsidR="000111C9" w:rsidRDefault="000111C9" w:rsidP="00487DE6">
      <w:pPr>
        <w:jc w:val="center"/>
        <w:rPr>
          <w:rFonts w:ascii="ＭＳ ゴシック" w:eastAsia="ＭＳ ゴシック" w:hAnsi="ＭＳ ゴシック"/>
          <w:b/>
          <w:bCs/>
          <w:sz w:val="52"/>
          <w:szCs w:val="52"/>
        </w:rPr>
      </w:pPr>
    </w:p>
    <w:p w14:paraId="43382A66" w14:textId="15757DAD" w:rsidR="000111C9" w:rsidRDefault="0051128E" w:rsidP="00487DE6">
      <w:pPr>
        <w:jc w:val="center"/>
        <w:rPr>
          <w:rFonts w:ascii="ＭＳ ゴシック" w:eastAsia="ＭＳ ゴシック" w:hAnsi="ＭＳ ゴシック"/>
          <w:b/>
          <w:bCs/>
          <w:sz w:val="52"/>
          <w:szCs w:val="52"/>
        </w:rPr>
      </w:pPr>
      <w:r>
        <w:rPr>
          <w:rFonts w:ascii="ＭＳ ゴシック" w:eastAsia="ＭＳ ゴシック" w:hAnsi="ＭＳ ゴシック"/>
          <w:b/>
          <w:bCs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576313F7" wp14:editId="083A045A">
                <wp:simplePos x="0" y="0"/>
                <wp:positionH relativeFrom="column">
                  <wp:posOffset>5066665</wp:posOffset>
                </wp:positionH>
                <wp:positionV relativeFrom="paragraph">
                  <wp:posOffset>454660</wp:posOffset>
                </wp:positionV>
                <wp:extent cx="662940" cy="484632"/>
                <wp:effectExtent l="0" t="19050" r="41910" b="29845"/>
                <wp:wrapNone/>
                <wp:docPr id="13" name="矢印: 右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940" cy="484632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29583C85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矢印: 右 13" o:spid="_x0000_s1026" type="#_x0000_t13" style="position:absolute;left:0;text-align:left;margin-left:398.95pt;margin-top:35.8pt;width:52.2pt;height:38.15pt;z-index:2517207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" adj="13705" fillcolor="red" strokecolor="red" strokeweight="1pt"/>
            </w:pict>
          </mc:Fallback>
        </mc:AlternateContent>
      </w:r>
    </w:p>
    <w:p w14:paraId="37D5FC9C" w14:textId="0A3A8BBA" w:rsidR="000111C9" w:rsidRDefault="0051128E" w:rsidP="00487DE6">
      <w:pPr>
        <w:jc w:val="center"/>
        <w:rPr>
          <w:rFonts w:ascii="ＭＳ ゴシック" w:eastAsia="ＭＳ ゴシック" w:hAnsi="ＭＳ ゴシック"/>
          <w:b/>
          <w:bCs/>
          <w:sz w:val="52"/>
          <w:szCs w:val="52"/>
        </w:rPr>
      </w:pPr>
      <w:r>
        <w:rPr>
          <w:rFonts w:ascii="ＭＳ ゴシック" w:eastAsia="ＭＳ ゴシック" w:hAnsi="ＭＳ ゴシック"/>
          <w:b/>
          <w:bCs/>
          <w:noProof/>
          <w:sz w:val="52"/>
          <w:szCs w:val="52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21B7E838" wp14:editId="5619BEB3">
                <wp:simplePos x="0" y="0"/>
                <wp:positionH relativeFrom="column">
                  <wp:posOffset>5036185</wp:posOffset>
                </wp:positionH>
                <wp:positionV relativeFrom="paragraph">
                  <wp:posOffset>588645</wp:posOffset>
                </wp:positionV>
                <wp:extent cx="708660" cy="484632"/>
                <wp:effectExtent l="0" t="19050" r="34290" b="29845"/>
                <wp:wrapNone/>
                <wp:docPr id="28" name="矢印: 右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8660" cy="484632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5E8A964" id="矢印: 右 28" o:spid="_x0000_s1026" type="#_x0000_t13" style="position:absolute;left:0;text-align:left;margin-left:396.55pt;margin-top:46.35pt;width:55.8pt;height:38.15pt;z-index:251721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" adj="14214" fillcolor="red" strokecolor="red" strokeweight="1pt"/>
            </w:pict>
          </mc:Fallback>
        </mc:AlternateContent>
      </w:r>
    </w:p>
    <w:p w14:paraId="2EFFB53C" w14:textId="551E65F7" w:rsidR="000111C9" w:rsidRDefault="000111C9" w:rsidP="00487DE6">
      <w:pPr>
        <w:jc w:val="center"/>
        <w:rPr>
          <w:rFonts w:ascii="ＭＳ ゴシック" w:eastAsia="ＭＳ ゴシック" w:hAnsi="ＭＳ ゴシック"/>
          <w:b/>
          <w:bCs/>
          <w:sz w:val="52"/>
          <w:szCs w:val="52"/>
        </w:rPr>
      </w:pPr>
    </w:p>
    <w:p w14:paraId="6A619704" w14:textId="77777777" w:rsidR="000111C9" w:rsidRDefault="000111C9" w:rsidP="00487DE6">
      <w:pPr>
        <w:jc w:val="center"/>
        <w:rPr>
          <w:rFonts w:ascii="ＭＳ ゴシック" w:eastAsia="ＭＳ ゴシック" w:hAnsi="ＭＳ ゴシック"/>
          <w:b/>
          <w:bCs/>
          <w:sz w:val="52"/>
          <w:szCs w:val="52"/>
        </w:rPr>
      </w:pPr>
    </w:p>
    <w:p w14:paraId="7C63E80F" w14:textId="34B63623" w:rsidR="007C00BB" w:rsidRDefault="007C00BB" w:rsidP="007C00BB">
      <w:pPr>
        <w:rPr>
          <w:rFonts w:ascii="ＭＳ ゴシック" w:eastAsia="ＭＳ ゴシック" w:hAnsi="ＭＳ ゴシック"/>
          <w:b/>
          <w:bCs/>
          <w:sz w:val="28"/>
          <w:szCs w:val="28"/>
        </w:rPr>
      </w:pPr>
    </w:p>
    <w:p w14:paraId="4D47AD6A" w14:textId="45DF3909" w:rsidR="007C00BB" w:rsidRDefault="007C00BB" w:rsidP="007C00BB">
      <w:pPr>
        <w:ind w:firstLineChars="500" w:firstLine="1297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詳細は経済産業省の以下のU</w:t>
      </w:r>
      <w:r>
        <w:rPr>
          <w:b/>
          <w:bCs/>
          <w:sz w:val="28"/>
          <w:szCs w:val="28"/>
        </w:rPr>
        <w:t>RL</w:t>
      </w:r>
      <w:r>
        <w:rPr>
          <w:rFonts w:hint="eastAsia"/>
          <w:b/>
          <w:bCs/>
          <w:sz w:val="28"/>
          <w:szCs w:val="28"/>
        </w:rPr>
        <w:t>へ</w:t>
      </w:r>
    </w:p>
    <w:p w14:paraId="1F9BEAA9" w14:textId="4544FE98" w:rsidR="007C00BB" w:rsidRPr="007C00BB" w:rsidRDefault="0051128E" w:rsidP="0051128E">
      <w:pPr>
        <w:ind w:firstLineChars="100" w:firstLine="259"/>
        <w:rPr>
          <w:b/>
          <w:bCs/>
          <w:sz w:val="28"/>
          <w:szCs w:val="28"/>
        </w:rPr>
      </w:pPr>
      <w:r w:rsidRPr="0051128E">
        <w:rPr>
          <w:b/>
          <w:bCs/>
          <w:sz w:val="28"/>
          <w:szCs w:val="28"/>
        </w:rPr>
        <w:t>https://www.meti.go.jp/main/zeisei/zeisei_fy2020/zeisei_202004/zeisei_20200407.pdf</w:t>
      </w:r>
    </w:p>
    <w:sectPr w:rsidR="007C00BB" w:rsidRPr="007C00BB" w:rsidSect="00AF7FBC">
      <w:pgSz w:w="11906" w:h="16838" w:code="9"/>
      <w:pgMar w:top="284" w:right="397" w:bottom="284" w:left="397" w:header="851" w:footer="992" w:gutter="0"/>
      <w:cols w:space="425"/>
      <w:docGrid w:type="linesAndChars" w:linePitch="327" w:charSpace="-44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UI-Bold">
    <w:altName w:val="Microsoft JhengHei"/>
    <w:panose1 w:val="00000000000000000000"/>
    <w:charset w:val="88"/>
    <w:family w:val="auto"/>
    <w:notTrueType/>
    <w:pitch w:val="default"/>
    <w:sig w:usb0="00000001" w:usb1="08080000" w:usb2="00000010" w:usb3="00000000" w:csb0="00100000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133527"/>
    <w:multiLevelType w:val="multilevel"/>
    <w:tmpl w:val="B720BC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A65B50"/>
    <w:multiLevelType w:val="hybridMultilevel"/>
    <w:tmpl w:val="BEAC74D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E1D2242"/>
    <w:multiLevelType w:val="hybridMultilevel"/>
    <w:tmpl w:val="DEF4E6D2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cs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cs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cs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cs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cs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cs="Wingdings" w:hint="default"/>
      </w:rPr>
    </w:lvl>
  </w:abstractNum>
  <w:abstractNum w:abstractNumId="3" w15:restartNumberingAfterBreak="0">
    <w:nsid w:val="0E4A5134"/>
    <w:multiLevelType w:val="multilevel"/>
    <w:tmpl w:val="075231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4CF7A1C"/>
    <w:multiLevelType w:val="hybridMultilevel"/>
    <w:tmpl w:val="C6B0C768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7">
      <w:start w:val="1"/>
      <w:numFmt w:val="aiueoFullWidth"/>
      <w:lvlText w:val="(%5)"/>
      <w:lvlJc w:val="left"/>
      <w:pPr>
        <w:ind w:left="2100" w:hanging="420"/>
      </w:pPr>
    </w:lvl>
    <w:lvl w:ilvl="5" w:tplc="04090011">
      <w:start w:val="1"/>
      <w:numFmt w:val="decimalEnclosedCircle"/>
      <w:lvlText w:val="%6"/>
      <w:lvlJc w:val="lef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7">
      <w:start w:val="1"/>
      <w:numFmt w:val="aiueoFullWidth"/>
      <w:lvlText w:val="(%8)"/>
      <w:lvlJc w:val="left"/>
      <w:pPr>
        <w:ind w:left="3360" w:hanging="420"/>
      </w:pPr>
    </w:lvl>
    <w:lvl w:ilvl="8" w:tplc="0409001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00071AD"/>
    <w:multiLevelType w:val="hybridMultilevel"/>
    <w:tmpl w:val="7D047018"/>
    <w:lvl w:ilvl="0" w:tplc="5AB09A2E">
      <w:start w:val="1"/>
      <w:numFmt w:val="decimalEnclosedCircle"/>
      <w:lvlText w:val="%1"/>
      <w:lvlJc w:val="left"/>
      <w:pPr>
        <w:ind w:left="13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845" w:hanging="420"/>
      </w:pPr>
    </w:lvl>
    <w:lvl w:ilvl="2" w:tplc="04090011" w:tentative="1">
      <w:start w:val="1"/>
      <w:numFmt w:val="decimalEnclosedCircle"/>
      <w:lvlText w:val="%3"/>
      <w:lvlJc w:val="left"/>
      <w:pPr>
        <w:ind w:left="2265" w:hanging="420"/>
      </w:pPr>
    </w:lvl>
    <w:lvl w:ilvl="3" w:tplc="0409000F" w:tentative="1">
      <w:start w:val="1"/>
      <w:numFmt w:val="decimal"/>
      <w:lvlText w:val="%4."/>
      <w:lvlJc w:val="left"/>
      <w:pPr>
        <w:ind w:left="2685" w:hanging="420"/>
      </w:pPr>
    </w:lvl>
    <w:lvl w:ilvl="4" w:tplc="04090017" w:tentative="1">
      <w:start w:val="1"/>
      <w:numFmt w:val="aiueoFullWidth"/>
      <w:lvlText w:val="(%5)"/>
      <w:lvlJc w:val="left"/>
      <w:pPr>
        <w:ind w:left="3105" w:hanging="420"/>
      </w:pPr>
    </w:lvl>
    <w:lvl w:ilvl="5" w:tplc="04090011" w:tentative="1">
      <w:start w:val="1"/>
      <w:numFmt w:val="decimalEnclosedCircle"/>
      <w:lvlText w:val="%6"/>
      <w:lvlJc w:val="left"/>
      <w:pPr>
        <w:ind w:left="3525" w:hanging="420"/>
      </w:pPr>
    </w:lvl>
    <w:lvl w:ilvl="6" w:tplc="0409000F" w:tentative="1">
      <w:start w:val="1"/>
      <w:numFmt w:val="decimal"/>
      <w:lvlText w:val="%7."/>
      <w:lvlJc w:val="left"/>
      <w:pPr>
        <w:ind w:left="3945" w:hanging="420"/>
      </w:pPr>
    </w:lvl>
    <w:lvl w:ilvl="7" w:tplc="04090017" w:tentative="1">
      <w:start w:val="1"/>
      <w:numFmt w:val="aiueoFullWidth"/>
      <w:lvlText w:val="(%8)"/>
      <w:lvlJc w:val="left"/>
      <w:pPr>
        <w:ind w:left="43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785" w:hanging="420"/>
      </w:pPr>
    </w:lvl>
  </w:abstractNum>
  <w:abstractNum w:abstractNumId="6" w15:restartNumberingAfterBreak="0">
    <w:nsid w:val="5317521F"/>
    <w:multiLevelType w:val="multilevel"/>
    <w:tmpl w:val="595A6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6"/>
  </w:num>
  <w:num w:numId="4">
    <w:abstractNumId w:val="5"/>
  </w:num>
  <w:num w:numId="5">
    <w:abstractNumId w:val="2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9"/>
  <w:drawingGridVerticalSpacing w:val="327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7DE6"/>
    <w:rsid w:val="00006926"/>
    <w:rsid w:val="000111C9"/>
    <w:rsid w:val="0002795E"/>
    <w:rsid w:val="0004576E"/>
    <w:rsid w:val="000478C9"/>
    <w:rsid w:val="00053AF0"/>
    <w:rsid w:val="000E561B"/>
    <w:rsid w:val="00111219"/>
    <w:rsid w:val="001316CC"/>
    <w:rsid w:val="00142A6F"/>
    <w:rsid w:val="00171310"/>
    <w:rsid w:val="00172721"/>
    <w:rsid w:val="001744C1"/>
    <w:rsid w:val="00196173"/>
    <w:rsid w:val="001B3561"/>
    <w:rsid w:val="001B4BFA"/>
    <w:rsid w:val="001F637A"/>
    <w:rsid w:val="002436C1"/>
    <w:rsid w:val="002508B1"/>
    <w:rsid w:val="002B630E"/>
    <w:rsid w:val="002B7648"/>
    <w:rsid w:val="002E360D"/>
    <w:rsid w:val="002E730F"/>
    <w:rsid w:val="003452AC"/>
    <w:rsid w:val="00393659"/>
    <w:rsid w:val="003C010A"/>
    <w:rsid w:val="003D6233"/>
    <w:rsid w:val="00406734"/>
    <w:rsid w:val="004234DF"/>
    <w:rsid w:val="00446E77"/>
    <w:rsid w:val="00487DE6"/>
    <w:rsid w:val="004C16E0"/>
    <w:rsid w:val="004E1A39"/>
    <w:rsid w:val="004E1F31"/>
    <w:rsid w:val="004E35F6"/>
    <w:rsid w:val="0051128E"/>
    <w:rsid w:val="00513F0D"/>
    <w:rsid w:val="00532CA7"/>
    <w:rsid w:val="005424B3"/>
    <w:rsid w:val="00563242"/>
    <w:rsid w:val="005639BD"/>
    <w:rsid w:val="00570B6E"/>
    <w:rsid w:val="0058595B"/>
    <w:rsid w:val="0059720E"/>
    <w:rsid w:val="005F6BEC"/>
    <w:rsid w:val="006131C4"/>
    <w:rsid w:val="00624CA4"/>
    <w:rsid w:val="00624DEB"/>
    <w:rsid w:val="006432C7"/>
    <w:rsid w:val="00645883"/>
    <w:rsid w:val="006C43F9"/>
    <w:rsid w:val="006D3F3F"/>
    <w:rsid w:val="006D4600"/>
    <w:rsid w:val="006F649E"/>
    <w:rsid w:val="00721416"/>
    <w:rsid w:val="00726EF3"/>
    <w:rsid w:val="00741A24"/>
    <w:rsid w:val="00771D55"/>
    <w:rsid w:val="007C00BB"/>
    <w:rsid w:val="00804201"/>
    <w:rsid w:val="008459C6"/>
    <w:rsid w:val="00852821"/>
    <w:rsid w:val="008A2206"/>
    <w:rsid w:val="008A68C6"/>
    <w:rsid w:val="008A6F63"/>
    <w:rsid w:val="008D1A3C"/>
    <w:rsid w:val="008F7830"/>
    <w:rsid w:val="00913AD6"/>
    <w:rsid w:val="0098042E"/>
    <w:rsid w:val="00985321"/>
    <w:rsid w:val="009D463C"/>
    <w:rsid w:val="00A0460D"/>
    <w:rsid w:val="00A4513A"/>
    <w:rsid w:val="00A667FF"/>
    <w:rsid w:val="00A741B2"/>
    <w:rsid w:val="00A76222"/>
    <w:rsid w:val="00AB1C5A"/>
    <w:rsid w:val="00AF7FBC"/>
    <w:rsid w:val="00B10423"/>
    <w:rsid w:val="00C250CC"/>
    <w:rsid w:val="00C54904"/>
    <w:rsid w:val="00C55FCB"/>
    <w:rsid w:val="00C575E8"/>
    <w:rsid w:val="00C64A9A"/>
    <w:rsid w:val="00C80D72"/>
    <w:rsid w:val="00CB33C2"/>
    <w:rsid w:val="00CB6737"/>
    <w:rsid w:val="00CC19F3"/>
    <w:rsid w:val="00CE02EA"/>
    <w:rsid w:val="00D036C2"/>
    <w:rsid w:val="00D5754E"/>
    <w:rsid w:val="00DB724D"/>
    <w:rsid w:val="00E84A3C"/>
    <w:rsid w:val="00EA1A5E"/>
    <w:rsid w:val="00EA355B"/>
    <w:rsid w:val="00EB210D"/>
    <w:rsid w:val="00EB5BC0"/>
    <w:rsid w:val="00F01E00"/>
    <w:rsid w:val="00F15F6C"/>
    <w:rsid w:val="00F43B9A"/>
    <w:rsid w:val="00F8356F"/>
    <w:rsid w:val="00FB5EDD"/>
    <w:rsid w:val="00FC0F40"/>
    <w:rsid w:val="00FE3B44"/>
    <w:rsid w:val="00FF429B"/>
    <w:rsid w:val="00FF4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E3C138E"/>
  <w15:chartTrackingRefBased/>
  <w15:docId w15:val="{F44A3E66-EF93-410D-A817-F080D8442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ＭＳ 明朝" w:eastAsia="ＭＳ 明朝" w:hAnsi="ＭＳ 明朝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D46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80D72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8D1A3C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8D1A3C"/>
    <w:rPr>
      <w:rFonts w:asciiTheme="majorHAnsi" w:eastAsiaTheme="majorEastAsia" w:hAnsiTheme="majorHAnsi" w:cstheme="majorBidi"/>
      <w:sz w:val="18"/>
      <w:szCs w:val="18"/>
    </w:rPr>
  </w:style>
  <w:style w:type="character" w:styleId="a7">
    <w:name w:val="Hyperlink"/>
    <w:basedOn w:val="a0"/>
    <w:uiPriority w:val="99"/>
    <w:unhideWhenUsed/>
    <w:rsid w:val="00172721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17272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0273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34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0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323379">
              <w:marLeft w:val="-45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9457906">
                  <w:marLeft w:val="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0019296">
              <w:marLeft w:val="0"/>
              <w:marRight w:val="0"/>
              <w:marTop w:val="375"/>
              <w:marBottom w:val="300"/>
              <w:divBdr>
                <w:top w:val="single" w:sz="18" w:space="11" w:color="CED1D9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871867">
              <w:marLeft w:val="-45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8717724">
                  <w:marLeft w:val="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8439298">
              <w:marLeft w:val="0"/>
              <w:marRight w:val="0"/>
              <w:marTop w:val="375"/>
              <w:marBottom w:val="300"/>
              <w:divBdr>
                <w:top w:val="single" w:sz="18" w:space="11" w:color="CED1D9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76671">
              <w:marLeft w:val="-45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877568">
                  <w:marLeft w:val="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9990897">
              <w:marLeft w:val="0"/>
              <w:marRight w:val="0"/>
              <w:marTop w:val="375"/>
              <w:marBottom w:val="300"/>
              <w:divBdr>
                <w:top w:val="single" w:sz="18" w:space="11" w:color="CED1D9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493009">
              <w:marLeft w:val="-45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531062">
                  <w:marLeft w:val="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0025746">
              <w:marLeft w:val="0"/>
              <w:marRight w:val="0"/>
              <w:marTop w:val="375"/>
              <w:marBottom w:val="300"/>
              <w:divBdr>
                <w:top w:val="single" w:sz="18" w:space="11" w:color="CED1D9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3911500">
              <w:marLeft w:val="-45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0217">
                  <w:marLeft w:val="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0291888">
              <w:marLeft w:val="0"/>
              <w:marRight w:val="0"/>
              <w:marTop w:val="375"/>
              <w:marBottom w:val="300"/>
              <w:divBdr>
                <w:top w:val="single" w:sz="18" w:space="11" w:color="CED1D9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208405">
              <w:marLeft w:val="-45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3415077">
                  <w:marLeft w:val="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6287571">
              <w:marLeft w:val="0"/>
              <w:marRight w:val="0"/>
              <w:marTop w:val="6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234595">
              <w:marLeft w:val="-45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463566">
                  <w:marLeft w:val="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05251606">
              <w:marLeft w:val="0"/>
              <w:marRight w:val="0"/>
              <w:marTop w:val="6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6598144">
              <w:marLeft w:val="-45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784448">
                  <w:marLeft w:val="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0569534">
              <w:marLeft w:val="-45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887160">
                  <w:marLeft w:val="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6549967">
              <w:marLeft w:val="0"/>
              <w:marRight w:val="0"/>
              <w:marTop w:val="375"/>
              <w:marBottom w:val="300"/>
              <w:divBdr>
                <w:top w:val="single" w:sz="18" w:space="11" w:color="CED1D9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2946602">
              <w:marLeft w:val="-45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166200">
                  <w:marLeft w:val="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0590464">
              <w:marLeft w:val="0"/>
              <w:marRight w:val="0"/>
              <w:marTop w:val="375"/>
              <w:marBottom w:val="300"/>
              <w:divBdr>
                <w:top w:val="single" w:sz="18" w:space="11" w:color="CED1D9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61981">
              <w:marLeft w:val="-450"/>
              <w:marRight w:val="0"/>
              <w:marTop w:val="3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887560">
                  <w:marLeft w:val="4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669757">
              <w:marLeft w:val="0"/>
              <w:marRight w:val="0"/>
              <w:marTop w:val="120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418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1874313">
                  <w:marLeft w:val="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64532457">
          <w:marLeft w:val="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33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7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8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873AD9-1284-41D9-A361-ACA213568A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公雄 清水</dc:creator>
  <cp:keywords/>
  <dc:description/>
  <cp:lastModifiedBy>公雄 清水</cp:lastModifiedBy>
  <cp:revision>2</cp:revision>
  <cp:lastPrinted>2020-04-20T07:51:00Z</cp:lastPrinted>
  <dcterms:created xsi:type="dcterms:W3CDTF">2020-05-07T09:04:00Z</dcterms:created>
  <dcterms:modified xsi:type="dcterms:W3CDTF">2020-05-07T09:04:00Z</dcterms:modified>
</cp:coreProperties>
</file>