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D77CD" w14:textId="2435D9EC" w:rsidR="00D50656" w:rsidRDefault="00D50656" w:rsidP="00D50656">
      <w:pPr>
        <w:jc w:val="center"/>
        <w:rPr>
          <w:sz w:val="48"/>
          <w:szCs w:val="52"/>
        </w:rPr>
      </w:pPr>
    </w:p>
    <w:p w14:paraId="40F5F9C4" w14:textId="77777777" w:rsidR="003D0535" w:rsidRPr="001913A2" w:rsidRDefault="003D0535" w:rsidP="00D50656">
      <w:pPr>
        <w:jc w:val="center"/>
        <w:rPr>
          <w:rFonts w:hint="eastAsia"/>
          <w:sz w:val="48"/>
          <w:szCs w:val="52"/>
        </w:rPr>
      </w:pPr>
    </w:p>
    <w:p w14:paraId="4FD3B781" w14:textId="77777777" w:rsidR="00DC009E" w:rsidRDefault="00DC009E" w:rsidP="00DC009E">
      <w:pPr>
        <w:ind w:leftChars="200" w:left="436" w:firstLineChars="100" w:firstLine="500"/>
        <w:rPr>
          <w:sz w:val="32"/>
          <w:szCs w:val="3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32992" behindDoc="0" locked="0" layoutInCell="1" allowOverlap="1" wp14:anchorId="433BA1A2" wp14:editId="61B49333">
                <wp:simplePos x="0" y="0"/>
                <wp:positionH relativeFrom="margin">
                  <wp:posOffset>709930</wp:posOffset>
                </wp:positionH>
                <wp:positionV relativeFrom="paragraph">
                  <wp:posOffset>90171</wp:posOffset>
                </wp:positionV>
                <wp:extent cx="5615940" cy="762000"/>
                <wp:effectExtent l="0" t="0" r="22860" b="19050"/>
                <wp:wrapNone/>
                <wp:docPr id="32" name="フローチャート: 処理 32"/>
                <wp:cNvGraphicFramePr/>
                <a:graphic xmlns:a="http://schemas.openxmlformats.org/drawingml/2006/main">
                  <a:graphicData uri="http://schemas.microsoft.com/office/word/2010/wordprocessingShape">
                    <wps:wsp>
                      <wps:cNvSpPr/>
                      <wps:spPr>
                        <a:xfrm>
                          <a:off x="0" y="0"/>
                          <a:ext cx="5615940" cy="762000"/>
                        </a:xfrm>
                        <a:prstGeom prst="flowChartProcess">
                          <a:avLst/>
                        </a:prstGeom>
                        <a:solidFill>
                          <a:srgbClr val="00B050"/>
                        </a:solidFill>
                        <a:ln w="19050" cap="flat" cmpd="sng" algn="ctr">
                          <a:solidFill>
                            <a:sysClr val="window" lastClr="FFFFFF"/>
                          </a:solidFill>
                          <a:prstDash val="solid"/>
                          <a:miter lim="800000"/>
                        </a:ln>
                        <a:effectLst/>
                      </wps:spPr>
                      <wps:txbx>
                        <w:txbxContent>
                          <w:p w14:paraId="45B090F3" w14:textId="51F802BC" w:rsidR="00DC009E" w:rsidRPr="00E737C0" w:rsidRDefault="00DC009E" w:rsidP="00DC009E">
                            <w:pPr>
                              <w:jc w:val="cente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72"/>
                                <w:szCs w:val="72"/>
                              </w:rPr>
                              <w:t>慰労金交付</w:t>
                            </w:r>
                            <w:r w:rsidR="00E737C0">
                              <w:rPr>
                                <w:rFonts w:ascii="ＭＳ ゴシック" w:eastAsia="ＭＳ ゴシック" w:hAnsi="ＭＳ ゴシック" w:hint="eastAsia"/>
                                <w:color w:val="FFFFFF" w:themeColor="background1"/>
                                <w:sz w:val="32"/>
                                <w:szCs w:val="32"/>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BA1A2" id="_x0000_t109" coordsize="21600,21600" o:spt="109" path="m,l,21600r21600,l21600,xe">
                <v:stroke joinstyle="miter"/>
                <v:path gradientshapeok="t" o:connecttype="rect"/>
              </v:shapetype>
              <v:shape id="フローチャート: 処理 32" o:spid="_x0000_s1026" type="#_x0000_t109" style="position:absolute;left:0;text-align:left;margin-left:55.9pt;margin-top:7.1pt;width:442.2pt;height:60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" fillcolor="#00b050" strokecolor="window" strokeweight="1.5pt">
                <v:textbox>
                  <w:txbxContent>
                    <w:p w14:paraId="45B090F3" w14:textId="51F802BC" w:rsidR="00DC009E" w:rsidRPr="00E737C0" w:rsidRDefault="00DC009E" w:rsidP="00DC009E">
                      <w:pPr>
                        <w:jc w:val="cente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72"/>
                          <w:szCs w:val="72"/>
                        </w:rPr>
                        <w:t>慰労金交付</w:t>
                      </w:r>
                      <w:r w:rsidR="00E737C0">
                        <w:rPr>
                          <w:rFonts w:ascii="ＭＳ ゴシック" w:eastAsia="ＭＳ ゴシック" w:hAnsi="ＭＳ ゴシック" w:hint="eastAsia"/>
                          <w:color w:val="FFFFFF" w:themeColor="background1"/>
                          <w:sz w:val="32"/>
                          <w:szCs w:val="32"/>
                        </w:rPr>
                        <w:t>（厚生労働省）</w:t>
                      </w:r>
                    </w:p>
                  </w:txbxContent>
                </v:textbox>
                <w10:wrap anchorx="margin"/>
              </v:shape>
            </w:pict>
          </mc:Fallback>
        </mc:AlternateContent>
      </w:r>
    </w:p>
    <w:p w14:paraId="0833A9EF" w14:textId="77777777" w:rsidR="00DC009E" w:rsidRDefault="00DC009E" w:rsidP="00DC009E">
      <w:pPr>
        <w:ind w:leftChars="200" w:left="436" w:firstLineChars="100" w:firstLine="138"/>
        <w:rPr>
          <w:sz w:val="16"/>
          <w:szCs w:val="16"/>
        </w:rPr>
      </w:pPr>
    </w:p>
    <w:p w14:paraId="410AE6AD" w14:textId="77777777" w:rsidR="00DC009E" w:rsidRDefault="00DC009E" w:rsidP="00DC009E">
      <w:pPr>
        <w:ind w:leftChars="200" w:left="436" w:firstLineChars="100" w:firstLine="138"/>
        <w:rPr>
          <w:sz w:val="16"/>
          <w:szCs w:val="16"/>
        </w:rPr>
      </w:pPr>
    </w:p>
    <w:p w14:paraId="5A40652B" w14:textId="77777777" w:rsidR="00DC009E" w:rsidRPr="006432C7" w:rsidRDefault="00DC009E" w:rsidP="00DC009E">
      <w:pPr>
        <w:ind w:leftChars="200" w:left="436" w:firstLineChars="100" w:firstLine="138"/>
        <w:rPr>
          <w:sz w:val="16"/>
          <w:szCs w:val="16"/>
        </w:rPr>
      </w:pPr>
    </w:p>
    <w:p w14:paraId="73761928" w14:textId="3173B268" w:rsidR="00DC009E" w:rsidRDefault="00DC009E" w:rsidP="00DC009E">
      <w:pPr>
        <w:spacing w:line="540" w:lineRule="exact"/>
        <w:ind w:leftChars="390" w:left="851" w:rightChars="350" w:right="764" w:firstLineChars="100" w:firstLine="298"/>
        <w:rPr>
          <w:sz w:val="32"/>
          <w:szCs w:val="32"/>
        </w:rPr>
      </w:pPr>
      <w:r w:rsidRPr="00DC009E">
        <w:rPr>
          <w:rFonts w:cs="ＭＳ 明朝"/>
          <w:sz w:val="32"/>
          <w:szCs w:val="32"/>
        </w:rPr>
        <w:t>新型コロナウイルス感染症の拡大防止・収束に向けてウイルスに立ち向かい、感染すると重症化するリスクが高い患者との接触を伴いながら、継続して診療等を行っていただいており、医療機関でのクラスターの発生状況も踏まえ、業務に従事していることに対し、</w:t>
      </w:r>
      <w:r w:rsidRPr="00DC009E">
        <w:rPr>
          <w:rFonts w:ascii="ＭＳ ゴシック" w:eastAsia="ＭＳ ゴシック" w:hAnsi="ＭＳ ゴシック" w:cs="ＭＳ 明朝"/>
          <w:b/>
          <w:bCs/>
          <w:sz w:val="32"/>
          <w:szCs w:val="32"/>
        </w:rPr>
        <w:t>慰労金を給付</w:t>
      </w:r>
      <w:r w:rsidRPr="00DC009E">
        <w:rPr>
          <w:rFonts w:cs="ＭＳ 明朝"/>
          <w:sz w:val="32"/>
          <w:szCs w:val="32"/>
        </w:rPr>
        <w:t>。</w:t>
      </w:r>
    </w:p>
    <w:p w14:paraId="14AFFB03" w14:textId="77777777" w:rsidR="00DC009E" w:rsidRPr="00FF4956" w:rsidRDefault="00DC009E" w:rsidP="00DC009E">
      <w:pPr>
        <w:ind w:leftChars="200" w:left="436" w:firstLineChars="100" w:firstLine="298"/>
        <w:rPr>
          <w:sz w:val="32"/>
          <w:szCs w:val="32"/>
        </w:rPr>
      </w:pPr>
      <w:r>
        <w:rPr>
          <w:rFonts w:hint="eastAsia"/>
          <w:noProof/>
          <w:sz w:val="32"/>
          <w:szCs w:val="32"/>
        </w:rPr>
        <mc:AlternateContent>
          <mc:Choice Requires="wps">
            <w:drawing>
              <wp:anchor distT="0" distB="0" distL="114300" distR="114300" simplePos="0" relativeHeight="251734016" behindDoc="0" locked="0" layoutInCell="1" allowOverlap="1" wp14:anchorId="677FF313" wp14:editId="24C9A5D3">
                <wp:simplePos x="0" y="0"/>
                <wp:positionH relativeFrom="margin">
                  <wp:posOffset>422275</wp:posOffset>
                </wp:positionH>
                <wp:positionV relativeFrom="paragraph">
                  <wp:posOffset>95885</wp:posOffset>
                </wp:positionV>
                <wp:extent cx="6248400" cy="5086350"/>
                <wp:effectExtent l="19050" t="19050" r="38100" b="38100"/>
                <wp:wrapNone/>
                <wp:docPr id="33" name="フローチャート: 処理 33"/>
                <wp:cNvGraphicFramePr/>
                <a:graphic xmlns:a="http://schemas.openxmlformats.org/drawingml/2006/main">
                  <a:graphicData uri="http://schemas.microsoft.com/office/word/2010/wordprocessingShape">
                    <wps:wsp>
                      <wps:cNvSpPr/>
                      <wps:spPr>
                        <a:xfrm>
                          <a:off x="0" y="0"/>
                          <a:ext cx="6248400" cy="5086350"/>
                        </a:xfrm>
                        <a:prstGeom prst="flowChartProcess">
                          <a:avLst/>
                        </a:prstGeom>
                        <a:solidFill>
                          <a:srgbClr val="FFC000">
                            <a:lumMod val="20000"/>
                            <a:lumOff val="80000"/>
                          </a:srgbClr>
                        </a:solidFill>
                        <a:ln w="57150" cap="flat" cmpd="sng" algn="ctr">
                          <a:solidFill>
                            <a:sysClr val="windowText" lastClr="000000"/>
                          </a:solidFill>
                          <a:prstDash val="solid"/>
                          <a:miter lim="800000"/>
                        </a:ln>
                        <a:effectLst/>
                      </wps:spPr>
                      <wps:txbx>
                        <w:txbxContent>
                          <w:p w14:paraId="6C63656B" w14:textId="3F7E26B5" w:rsidR="00395458" w:rsidRPr="00395458" w:rsidRDefault="00DC009E" w:rsidP="00395458">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00395458">
                              <w:rPr>
                                <w:rFonts w:ascii="ＭＳ ゴシック" w:eastAsia="ＭＳ ゴシック" w:hAnsi="ＭＳ ゴシック" w:cs="ＭＳ 明朝" w:hint="eastAsia"/>
                                <w:b/>
                                <w:bCs/>
                                <w:color w:val="000000" w:themeColor="text1"/>
                                <w:sz w:val="32"/>
                                <w:szCs w:val="32"/>
                              </w:rPr>
                              <w:t>内容</w:t>
                            </w:r>
                            <w:r w:rsidRPr="00D5754E">
                              <w:rPr>
                                <w:rFonts w:ascii="ＭＳ ゴシック" w:eastAsia="ＭＳ ゴシック" w:hAnsi="ＭＳ ゴシック" w:cs="ＭＳ 明朝" w:hint="eastAsia"/>
                                <w:b/>
                                <w:bCs/>
                                <w:color w:val="000000" w:themeColor="text1"/>
                                <w:sz w:val="32"/>
                                <w:szCs w:val="32"/>
                              </w:rPr>
                              <w:t>】</w:t>
                            </w:r>
                            <w:r w:rsidRPr="00D5754E">
                              <w:rPr>
                                <w:rFonts w:ascii="ＭＳ ゴシック" w:eastAsia="ＭＳ ゴシック" w:hAnsi="ＭＳ ゴシック"/>
                                <w:b/>
                                <w:bCs/>
                                <w:color w:val="000000" w:themeColor="text1"/>
                                <w:sz w:val="32"/>
                                <w:szCs w:val="32"/>
                              </w:rPr>
                              <w:t xml:space="preserve"> </w:t>
                            </w:r>
                          </w:p>
                          <w:p w14:paraId="3C369ECD" w14:textId="4828F572" w:rsidR="00395458" w:rsidRPr="00395458" w:rsidRDefault="00395458" w:rsidP="00395458">
                            <w:pPr>
                              <w:ind w:leftChars="200" w:left="436" w:firstLine="1"/>
                              <w:rPr>
                                <w:rFonts w:ascii="ＭＳ ゴシック" w:eastAsia="ＭＳ ゴシック" w:hAnsi="ＭＳ ゴシック"/>
                                <w:b/>
                                <w:bCs/>
                                <w:sz w:val="28"/>
                                <w:szCs w:val="28"/>
                              </w:rPr>
                            </w:pPr>
                            <w:r w:rsidRPr="00395458">
                              <w:rPr>
                                <w:rFonts w:ascii="ＭＳ ゴシック" w:eastAsia="ＭＳ ゴシック" w:hAnsi="ＭＳ ゴシック"/>
                                <w:b/>
                                <w:bCs/>
                                <w:sz w:val="28"/>
                                <w:szCs w:val="28"/>
                              </w:rPr>
                              <w:t xml:space="preserve"> </w:t>
                            </w:r>
                            <w:r w:rsidRPr="00395458">
                              <w:rPr>
                                <w:rFonts w:ascii="ＭＳ ゴシック" w:eastAsia="ＭＳ ゴシック" w:hAnsi="ＭＳ ゴシック" w:hint="eastAsia"/>
                                <w:b/>
                                <w:bCs/>
                                <w:sz w:val="28"/>
                                <w:szCs w:val="28"/>
                              </w:rPr>
                              <w:t>歯科診療所に勤務する患者と接する医療従事者</w:t>
                            </w:r>
                            <w:r w:rsidRPr="00395458">
                              <w:rPr>
                                <w:rFonts w:ascii="ＭＳ ゴシック" w:eastAsia="ＭＳ ゴシック" w:hAnsi="ＭＳ ゴシック"/>
                                <w:b/>
                                <w:bCs/>
                                <w:sz w:val="28"/>
                                <w:szCs w:val="28"/>
                              </w:rPr>
                              <w:t>1</w:t>
                            </w:r>
                            <w:r w:rsidRPr="00395458">
                              <w:rPr>
                                <w:rFonts w:ascii="ＭＳ ゴシック" w:eastAsia="ＭＳ ゴシック" w:hAnsi="ＭＳ ゴシック" w:hint="eastAsia"/>
                                <w:b/>
                                <w:bCs/>
                                <w:sz w:val="28"/>
                                <w:szCs w:val="28"/>
                              </w:rPr>
                              <w:t>名</w:t>
                            </w:r>
                            <w:r w:rsidRPr="00395458">
                              <w:rPr>
                                <w:rFonts w:hint="eastAsia"/>
                                <w:sz w:val="28"/>
                                <w:szCs w:val="28"/>
                              </w:rPr>
                              <w:t>につき</w:t>
                            </w:r>
                            <w:r w:rsidRPr="00395458">
                              <w:rPr>
                                <w:rFonts w:ascii="ＭＳ ゴシック" w:eastAsia="ＭＳ ゴシック" w:hAnsi="ＭＳ ゴシック"/>
                                <w:b/>
                                <w:bCs/>
                                <w:sz w:val="28"/>
                                <w:szCs w:val="28"/>
                              </w:rPr>
                              <w:t>5</w:t>
                            </w:r>
                            <w:r w:rsidRPr="00395458">
                              <w:rPr>
                                <w:rFonts w:ascii="ＭＳ ゴシック" w:eastAsia="ＭＳ ゴシック" w:hAnsi="ＭＳ ゴシック" w:hint="eastAsia"/>
                                <w:b/>
                                <w:bCs/>
                                <w:sz w:val="28"/>
                                <w:szCs w:val="28"/>
                              </w:rPr>
                              <w:t>万円支給</w:t>
                            </w:r>
                          </w:p>
                          <w:p w14:paraId="0DC8A66F" w14:textId="2EAB8375" w:rsidR="00DC009E" w:rsidRPr="00395458" w:rsidRDefault="00395458" w:rsidP="00E769DE">
                            <w:pPr>
                              <w:ind w:leftChars="200" w:left="436" w:firstLine="1"/>
                              <w:rPr>
                                <w:sz w:val="28"/>
                                <w:szCs w:val="28"/>
                              </w:rPr>
                            </w:pPr>
                            <w:r w:rsidRPr="00395458">
                              <w:rPr>
                                <w:rFonts w:hint="eastAsia"/>
                                <w:sz w:val="28"/>
                                <w:szCs w:val="28"/>
                              </w:rPr>
                              <w:t>（</w:t>
                            </w:r>
                            <w:r w:rsidR="00E769DE">
                              <w:rPr>
                                <w:rFonts w:hint="eastAsia"/>
                                <w:sz w:val="28"/>
                                <w:szCs w:val="28"/>
                              </w:rPr>
                              <w:t>岡山</w:t>
                            </w:r>
                            <w:r w:rsidRPr="00395458">
                              <w:rPr>
                                <w:rFonts w:hint="eastAsia"/>
                                <w:sz w:val="28"/>
                                <w:szCs w:val="28"/>
                              </w:rPr>
                              <w:t>県における新型コロナウイルス感染症患者</w:t>
                            </w:r>
                            <w:r w:rsidRPr="00395458">
                              <w:rPr>
                                <w:sz w:val="28"/>
                                <w:szCs w:val="28"/>
                              </w:rPr>
                              <w:t>1</w:t>
                            </w:r>
                            <w:r w:rsidRPr="00395458">
                              <w:rPr>
                                <w:rFonts w:hint="eastAsia"/>
                                <w:sz w:val="28"/>
                                <w:szCs w:val="28"/>
                              </w:rPr>
                              <w:t>例目発生日</w:t>
                            </w:r>
                            <w:r w:rsidR="00E769DE">
                              <w:rPr>
                                <w:rFonts w:hint="eastAsia"/>
                                <w:sz w:val="28"/>
                                <w:szCs w:val="28"/>
                              </w:rPr>
                              <w:t>の3月22日</w:t>
                            </w:r>
                            <w:r w:rsidRPr="00395458">
                              <w:rPr>
                                <w:rFonts w:hint="eastAsia"/>
                                <w:sz w:val="28"/>
                                <w:szCs w:val="28"/>
                              </w:rPr>
                              <w:t>から</w:t>
                            </w:r>
                            <w:r w:rsidRPr="00395458">
                              <w:rPr>
                                <w:sz w:val="28"/>
                                <w:szCs w:val="28"/>
                              </w:rPr>
                              <w:t>6</w:t>
                            </w:r>
                            <w:r w:rsidRPr="00395458">
                              <w:rPr>
                                <w:rFonts w:hint="eastAsia"/>
                                <w:sz w:val="28"/>
                                <w:szCs w:val="28"/>
                              </w:rPr>
                              <w:t>月</w:t>
                            </w:r>
                            <w:r w:rsidRPr="00395458">
                              <w:rPr>
                                <w:sz w:val="28"/>
                                <w:szCs w:val="28"/>
                              </w:rPr>
                              <w:t>30</w:t>
                            </w:r>
                            <w:r w:rsidRPr="00395458">
                              <w:rPr>
                                <w:rFonts w:hint="eastAsia"/>
                                <w:sz w:val="28"/>
                                <w:szCs w:val="28"/>
                              </w:rPr>
                              <w:t>日までの間に延べ</w:t>
                            </w:r>
                            <w:r w:rsidRPr="00395458">
                              <w:rPr>
                                <w:sz w:val="28"/>
                                <w:szCs w:val="28"/>
                              </w:rPr>
                              <w:t>10</w:t>
                            </w:r>
                            <w:r w:rsidRPr="00395458">
                              <w:rPr>
                                <w:rFonts w:hint="eastAsia"/>
                                <w:sz w:val="28"/>
                                <w:szCs w:val="28"/>
                              </w:rPr>
                              <w:t>日間以上出勤したもの、勤務形態は問わない）</w:t>
                            </w:r>
                          </w:p>
                          <w:p w14:paraId="5C56F8F4" w14:textId="68F858B6" w:rsidR="00395458" w:rsidRDefault="00395458" w:rsidP="00395458">
                            <w:pPr>
                              <w:rPr>
                                <w:rFonts w:ascii="ＭＳ ゴシック" w:eastAsia="ＭＳ ゴシック" w:hAnsi="ＭＳ ゴシック" w:cs="ＭＳ 明朝"/>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Pr="00D5754E">
                              <w:rPr>
                                <w:rFonts w:ascii="ＭＳ ゴシック" w:eastAsia="ＭＳ ゴシック" w:hAnsi="ＭＳ ゴシック" w:cs="ＭＳ 明朝" w:hint="eastAsia"/>
                                <w:b/>
                                <w:bCs/>
                                <w:color w:val="000000" w:themeColor="text1"/>
                                <w:sz w:val="32"/>
                                <w:szCs w:val="32"/>
                              </w:rPr>
                              <w:t>対象】</w:t>
                            </w:r>
                          </w:p>
                          <w:p w14:paraId="7A7DC260" w14:textId="303A8034" w:rsidR="00395458" w:rsidRPr="00395458" w:rsidRDefault="00395458" w:rsidP="00E769DE">
                            <w:pPr>
                              <w:rPr>
                                <w:rFonts w:ascii="ＭＳ ゴシック" w:eastAsia="ＭＳ ゴシック" w:hAnsi="ＭＳ ゴシック" w:cs="ＭＳ 明朝"/>
                                <w:b/>
                                <w:bCs/>
                                <w:color w:val="000000" w:themeColor="text1"/>
                                <w:sz w:val="28"/>
                                <w:szCs w:val="28"/>
                              </w:rPr>
                            </w:pPr>
                            <w:r>
                              <w:rPr>
                                <w:rFonts w:ascii="ＭＳ ゴシック" w:eastAsia="ＭＳ ゴシック" w:hAnsi="ＭＳ ゴシック" w:cs="ＭＳ 明朝" w:hint="eastAsia"/>
                                <w:b/>
                                <w:bCs/>
                                <w:color w:val="000000" w:themeColor="text1"/>
                                <w:sz w:val="32"/>
                                <w:szCs w:val="32"/>
                              </w:rPr>
                              <w:t xml:space="preserve">　</w:t>
                            </w:r>
                            <w:r w:rsidRPr="00395458">
                              <w:rPr>
                                <w:rFonts w:cs="ＭＳ 明朝" w:hint="eastAsia"/>
                                <w:color w:val="000000" w:themeColor="text1"/>
                                <w:sz w:val="28"/>
                                <w:szCs w:val="28"/>
                              </w:rPr>
                              <w:t xml:space="preserve">　</w:t>
                            </w:r>
                            <w:r w:rsidRPr="00395458">
                              <w:rPr>
                                <w:rFonts w:ascii="ＭＳ ゴシック" w:eastAsia="ＭＳ ゴシック" w:hAnsi="ＭＳ ゴシック" w:cs="ＭＳ 明朝" w:hint="eastAsia"/>
                                <w:b/>
                                <w:bCs/>
                                <w:color w:val="000000" w:themeColor="text1"/>
                                <w:sz w:val="28"/>
                                <w:szCs w:val="28"/>
                              </w:rPr>
                              <w:t>歯科医師、歯科衛生士</w:t>
                            </w:r>
                            <w:r w:rsidRPr="00395458">
                              <w:rPr>
                                <w:rFonts w:cs="ＭＳ 明朝" w:hint="eastAsia"/>
                                <w:color w:val="000000" w:themeColor="text1"/>
                                <w:sz w:val="28"/>
                                <w:szCs w:val="28"/>
                              </w:rPr>
                              <w:t>以外に、</w:t>
                            </w:r>
                            <w:r w:rsidRPr="00395458">
                              <w:rPr>
                                <w:rFonts w:ascii="ＭＳ ゴシック" w:eastAsia="ＭＳ ゴシック" w:hAnsi="ＭＳ ゴシック" w:cs="ＭＳ 明朝" w:hint="eastAsia"/>
                                <w:b/>
                                <w:bCs/>
                                <w:color w:val="000000" w:themeColor="text1"/>
                                <w:sz w:val="28"/>
                                <w:szCs w:val="28"/>
                              </w:rPr>
                              <w:t>事務職員や歯科業務の補助を行う者</w:t>
                            </w:r>
                            <w:r w:rsidRPr="00395458">
                              <w:rPr>
                                <w:rFonts w:cs="ＭＳ 明朝" w:hint="eastAsia"/>
                                <w:color w:val="000000" w:themeColor="text1"/>
                                <w:sz w:val="28"/>
                                <w:szCs w:val="28"/>
                              </w:rPr>
                              <w:t>で、</w:t>
                            </w:r>
                            <w:r w:rsidRPr="00395458">
                              <w:rPr>
                                <w:rFonts w:ascii="ＭＳ ゴシック" w:eastAsia="ＭＳ ゴシック" w:hAnsi="ＭＳ ゴシック" w:cs="ＭＳ 明朝" w:hint="eastAsia"/>
                                <w:b/>
                                <w:bCs/>
                                <w:color w:val="000000" w:themeColor="text1"/>
                                <w:sz w:val="28"/>
                                <w:szCs w:val="28"/>
                              </w:rPr>
                              <w:t>患者と</w:t>
                            </w:r>
                          </w:p>
                          <w:p w14:paraId="1A701BDB" w14:textId="407242E9" w:rsidR="00395458" w:rsidRPr="00395458" w:rsidRDefault="00395458" w:rsidP="00395458">
                            <w:pPr>
                              <w:ind w:leftChars="100" w:left="218"/>
                              <w:rPr>
                                <w:color w:val="000000" w:themeColor="text1"/>
                                <w:sz w:val="28"/>
                                <w:szCs w:val="28"/>
                              </w:rPr>
                            </w:pPr>
                            <w:r w:rsidRPr="00395458">
                              <w:rPr>
                                <w:rFonts w:ascii="ＭＳ ゴシック" w:eastAsia="ＭＳ ゴシック" w:hAnsi="ＭＳ ゴシック" w:cs="ＭＳ 明朝" w:hint="eastAsia"/>
                                <w:b/>
                                <w:bCs/>
                                <w:color w:val="000000" w:themeColor="text1"/>
                                <w:sz w:val="28"/>
                                <w:szCs w:val="28"/>
                              </w:rPr>
                              <w:t>接する業務に従事する者が対象</w:t>
                            </w:r>
                            <w:r w:rsidRPr="00395458">
                              <w:rPr>
                                <w:rFonts w:cs="ＭＳ 明朝" w:hint="eastAsia"/>
                                <w:color w:val="000000" w:themeColor="text1"/>
                                <w:sz w:val="28"/>
                                <w:szCs w:val="28"/>
                              </w:rPr>
                              <w:t>となる。歯科技工士については、歯科診療所に勤務し、患者と接する業務に従事する場合は可。（歯科技工所に勤務する歯科技工士は対象とならない。）</w:t>
                            </w:r>
                          </w:p>
                          <w:p w14:paraId="6DB2E111" w14:textId="66F23B00" w:rsidR="00DC009E" w:rsidRPr="00BD7056" w:rsidRDefault="00DC009E" w:rsidP="004344B3">
                            <w:pPr>
                              <w:ind w:firstLineChars="100" w:firstLine="258"/>
                              <w:rPr>
                                <w:rFonts w:cs="ＭＳ ゴシック"/>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F313" id="フローチャート: 処理 33" o:spid="_x0000_s1027" type="#_x0000_t109" style="position:absolute;left:0;text-align:left;margin-left:33.25pt;margin-top:7.55pt;width:492pt;height:400.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" fillcolor="#fff2cc" strokecolor="windowText" strokeweight="4.5pt">
                <v:textbox>
                  <w:txbxContent>
                    <w:p w14:paraId="6C63656B" w14:textId="3F7E26B5" w:rsidR="00395458" w:rsidRPr="00395458" w:rsidRDefault="00DC009E" w:rsidP="00395458">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00395458">
                        <w:rPr>
                          <w:rFonts w:ascii="ＭＳ ゴシック" w:eastAsia="ＭＳ ゴシック" w:hAnsi="ＭＳ ゴシック" w:cs="ＭＳ 明朝" w:hint="eastAsia"/>
                          <w:b/>
                          <w:bCs/>
                          <w:color w:val="000000" w:themeColor="text1"/>
                          <w:sz w:val="32"/>
                          <w:szCs w:val="32"/>
                        </w:rPr>
                        <w:t>内容</w:t>
                      </w:r>
                      <w:r w:rsidRPr="00D5754E">
                        <w:rPr>
                          <w:rFonts w:ascii="ＭＳ ゴシック" w:eastAsia="ＭＳ ゴシック" w:hAnsi="ＭＳ ゴシック" w:cs="ＭＳ 明朝" w:hint="eastAsia"/>
                          <w:b/>
                          <w:bCs/>
                          <w:color w:val="000000" w:themeColor="text1"/>
                          <w:sz w:val="32"/>
                          <w:szCs w:val="32"/>
                        </w:rPr>
                        <w:t>】</w:t>
                      </w:r>
                      <w:r w:rsidRPr="00D5754E">
                        <w:rPr>
                          <w:rFonts w:ascii="ＭＳ ゴシック" w:eastAsia="ＭＳ ゴシック" w:hAnsi="ＭＳ ゴシック"/>
                          <w:b/>
                          <w:bCs/>
                          <w:color w:val="000000" w:themeColor="text1"/>
                          <w:sz w:val="32"/>
                          <w:szCs w:val="32"/>
                        </w:rPr>
                        <w:t xml:space="preserve"> </w:t>
                      </w:r>
                    </w:p>
                    <w:p w14:paraId="3C369ECD" w14:textId="4828F572" w:rsidR="00395458" w:rsidRPr="00395458" w:rsidRDefault="00395458" w:rsidP="00395458">
                      <w:pPr>
                        <w:ind w:leftChars="200" w:left="436" w:firstLine="1"/>
                        <w:rPr>
                          <w:rFonts w:ascii="ＭＳ ゴシック" w:eastAsia="ＭＳ ゴシック" w:hAnsi="ＭＳ ゴシック"/>
                          <w:b/>
                          <w:bCs/>
                          <w:sz w:val="28"/>
                          <w:szCs w:val="28"/>
                        </w:rPr>
                      </w:pPr>
                      <w:r w:rsidRPr="00395458">
                        <w:rPr>
                          <w:rFonts w:ascii="ＭＳ ゴシック" w:eastAsia="ＭＳ ゴシック" w:hAnsi="ＭＳ ゴシック"/>
                          <w:b/>
                          <w:bCs/>
                          <w:sz w:val="28"/>
                          <w:szCs w:val="28"/>
                        </w:rPr>
                        <w:t xml:space="preserve"> </w:t>
                      </w:r>
                      <w:r w:rsidRPr="00395458">
                        <w:rPr>
                          <w:rFonts w:ascii="ＭＳ ゴシック" w:eastAsia="ＭＳ ゴシック" w:hAnsi="ＭＳ ゴシック" w:hint="eastAsia"/>
                          <w:b/>
                          <w:bCs/>
                          <w:sz w:val="28"/>
                          <w:szCs w:val="28"/>
                        </w:rPr>
                        <w:t>歯科診療所に勤務する患者と接する医療従事者</w:t>
                      </w:r>
                      <w:r w:rsidRPr="00395458">
                        <w:rPr>
                          <w:rFonts w:ascii="ＭＳ ゴシック" w:eastAsia="ＭＳ ゴシック" w:hAnsi="ＭＳ ゴシック"/>
                          <w:b/>
                          <w:bCs/>
                          <w:sz w:val="28"/>
                          <w:szCs w:val="28"/>
                        </w:rPr>
                        <w:t>1</w:t>
                      </w:r>
                      <w:r w:rsidRPr="00395458">
                        <w:rPr>
                          <w:rFonts w:ascii="ＭＳ ゴシック" w:eastAsia="ＭＳ ゴシック" w:hAnsi="ＭＳ ゴシック" w:hint="eastAsia"/>
                          <w:b/>
                          <w:bCs/>
                          <w:sz w:val="28"/>
                          <w:szCs w:val="28"/>
                        </w:rPr>
                        <w:t>名</w:t>
                      </w:r>
                      <w:r w:rsidRPr="00395458">
                        <w:rPr>
                          <w:rFonts w:hint="eastAsia"/>
                          <w:sz w:val="28"/>
                          <w:szCs w:val="28"/>
                        </w:rPr>
                        <w:t>につき</w:t>
                      </w:r>
                      <w:r w:rsidRPr="00395458">
                        <w:rPr>
                          <w:rFonts w:ascii="ＭＳ ゴシック" w:eastAsia="ＭＳ ゴシック" w:hAnsi="ＭＳ ゴシック"/>
                          <w:b/>
                          <w:bCs/>
                          <w:sz w:val="28"/>
                          <w:szCs w:val="28"/>
                        </w:rPr>
                        <w:t>5</w:t>
                      </w:r>
                      <w:r w:rsidRPr="00395458">
                        <w:rPr>
                          <w:rFonts w:ascii="ＭＳ ゴシック" w:eastAsia="ＭＳ ゴシック" w:hAnsi="ＭＳ ゴシック" w:hint="eastAsia"/>
                          <w:b/>
                          <w:bCs/>
                          <w:sz w:val="28"/>
                          <w:szCs w:val="28"/>
                        </w:rPr>
                        <w:t>万円支給</w:t>
                      </w:r>
                    </w:p>
                    <w:p w14:paraId="0DC8A66F" w14:textId="2EAB8375" w:rsidR="00DC009E" w:rsidRPr="00395458" w:rsidRDefault="00395458" w:rsidP="00E769DE">
                      <w:pPr>
                        <w:ind w:leftChars="200" w:left="436" w:firstLine="1"/>
                        <w:rPr>
                          <w:sz w:val="28"/>
                          <w:szCs w:val="28"/>
                        </w:rPr>
                      </w:pPr>
                      <w:r w:rsidRPr="00395458">
                        <w:rPr>
                          <w:rFonts w:hint="eastAsia"/>
                          <w:sz w:val="28"/>
                          <w:szCs w:val="28"/>
                        </w:rPr>
                        <w:t>（</w:t>
                      </w:r>
                      <w:r w:rsidR="00E769DE">
                        <w:rPr>
                          <w:rFonts w:hint="eastAsia"/>
                          <w:sz w:val="28"/>
                          <w:szCs w:val="28"/>
                        </w:rPr>
                        <w:t>岡山</w:t>
                      </w:r>
                      <w:r w:rsidRPr="00395458">
                        <w:rPr>
                          <w:rFonts w:hint="eastAsia"/>
                          <w:sz w:val="28"/>
                          <w:szCs w:val="28"/>
                        </w:rPr>
                        <w:t>県における新型コロナウイルス感染症患者</w:t>
                      </w:r>
                      <w:r w:rsidRPr="00395458">
                        <w:rPr>
                          <w:sz w:val="28"/>
                          <w:szCs w:val="28"/>
                        </w:rPr>
                        <w:t>1</w:t>
                      </w:r>
                      <w:r w:rsidRPr="00395458">
                        <w:rPr>
                          <w:rFonts w:hint="eastAsia"/>
                          <w:sz w:val="28"/>
                          <w:szCs w:val="28"/>
                        </w:rPr>
                        <w:t>例目発生日</w:t>
                      </w:r>
                      <w:r w:rsidR="00E769DE">
                        <w:rPr>
                          <w:rFonts w:hint="eastAsia"/>
                          <w:sz w:val="28"/>
                          <w:szCs w:val="28"/>
                        </w:rPr>
                        <w:t>の3月22日</w:t>
                      </w:r>
                      <w:r w:rsidRPr="00395458">
                        <w:rPr>
                          <w:rFonts w:hint="eastAsia"/>
                          <w:sz w:val="28"/>
                          <w:szCs w:val="28"/>
                        </w:rPr>
                        <w:t>から</w:t>
                      </w:r>
                      <w:r w:rsidRPr="00395458">
                        <w:rPr>
                          <w:sz w:val="28"/>
                          <w:szCs w:val="28"/>
                        </w:rPr>
                        <w:t>6</w:t>
                      </w:r>
                      <w:r w:rsidRPr="00395458">
                        <w:rPr>
                          <w:rFonts w:hint="eastAsia"/>
                          <w:sz w:val="28"/>
                          <w:szCs w:val="28"/>
                        </w:rPr>
                        <w:t>月</w:t>
                      </w:r>
                      <w:r w:rsidRPr="00395458">
                        <w:rPr>
                          <w:sz w:val="28"/>
                          <w:szCs w:val="28"/>
                        </w:rPr>
                        <w:t>30</w:t>
                      </w:r>
                      <w:r w:rsidRPr="00395458">
                        <w:rPr>
                          <w:rFonts w:hint="eastAsia"/>
                          <w:sz w:val="28"/>
                          <w:szCs w:val="28"/>
                        </w:rPr>
                        <w:t>日までの間に延べ</w:t>
                      </w:r>
                      <w:r w:rsidRPr="00395458">
                        <w:rPr>
                          <w:sz w:val="28"/>
                          <w:szCs w:val="28"/>
                        </w:rPr>
                        <w:t>10</w:t>
                      </w:r>
                      <w:r w:rsidRPr="00395458">
                        <w:rPr>
                          <w:rFonts w:hint="eastAsia"/>
                          <w:sz w:val="28"/>
                          <w:szCs w:val="28"/>
                        </w:rPr>
                        <w:t>日間以上出勤したもの、勤務形態は問わない）</w:t>
                      </w:r>
                    </w:p>
                    <w:p w14:paraId="5C56F8F4" w14:textId="68F858B6" w:rsidR="00395458" w:rsidRDefault="00395458" w:rsidP="00395458">
                      <w:pPr>
                        <w:rPr>
                          <w:rFonts w:ascii="ＭＳ ゴシック" w:eastAsia="ＭＳ ゴシック" w:hAnsi="ＭＳ ゴシック" w:cs="ＭＳ 明朝"/>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Pr="00D5754E">
                        <w:rPr>
                          <w:rFonts w:ascii="ＭＳ ゴシック" w:eastAsia="ＭＳ ゴシック" w:hAnsi="ＭＳ ゴシック" w:cs="ＭＳ 明朝" w:hint="eastAsia"/>
                          <w:b/>
                          <w:bCs/>
                          <w:color w:val="000000" w:themeColor="text1"/>
                          <w:sz w:val="32"/>
                          <w:szCs w:val="32"/>
                        </w:rPr>
                        <w:t>対象】</w:t>
                      </w:r>
                    </w:p>
                    <w:p w14:paraId="7A7DC260" w14:textId="303A8034" w:rsidR="00395458" w:rsidRPr="00395458" w:rsidRDefault="00395458" w:rsidP="00E769DE">
                      <w:pPr>
                        <w:rPr>
                          <w:rFonts w:ascii="ＭＳ ゴシック" w:eastAsia="ＭＳ ゴシック" w:hAnsi="ＭＳ ゴシック" w:cs="ＭＳ 明朝"/>
                          <w:b/>
                          <w:bCs/>
                          <w:color w:val="000000" w:themeColor="text1"/>
                          <w:sz w:val="28"/>
                          <w:szCs w:val="28"/>
                        </w:rPr>
                      </w:pPr>
                      <w:r>
                        <w:rPr>
                          <w:rFonts w:ascii="ＭＳ ゴシック" w:eastAsia="ＭＳ ゴシック" w:hAnsi="ＭＳ ゴシック" w:cs="ＭＳ 明朝" w:hint="eastAsia"/>
                          <w:b/>
                          <w:bCs/>
                          <w:color w:val="000000" w:themeColor="text1"/>
                          <w:sz w:val="32"/>
                          <w:szCs w:val="32"/>
                        </w:rPr>
                        <w:t xml:space="preserve">　</w:t>
                      </w:r>
                      <w:r w:rsidRPr="00395458">
                        <w:rPr>
                          <w:rFonts w:cs="ＭＳ 明朝" w:hint="eastAsia"/>
                          <w:color w:val="000000" w:themeColor="text1"/>
                          <w:sz w:val="28"/>
                          <w:szCs w:val="28"/>
                        </w:rPr>
                        <w:t xml:space="preserve">　</w:t>
                      </w:r>
                      <w:r w:rsidRPr="00395458">
                        <w:rPr>
                          <w:rFonts w:ascii="ＭＳ ゴシック" w:eastAsia="ＭＳ ゴシック" w:hAnsi="ＭＳ ゴシック" w:cs="ＭＳ 明朝" w:hint="eastAsia"/>
                          <w:b/>
                          <w:bCs/>
                          <w:color w:val="000000" w:themeColor="text1"/>
                          <w:sz w:val="28"/>
                          <w:szCs w:val="28"/>
                        </w:rPr>
                        <w:t>歯科医師、歯科衛生士</w:t>
                      </w:r>
                      <w:r w:rsidRPr="00395458">
                        <w:rPr>
                          <w:rFonts w:cs="ＭＳ 明朝" w:hint="eastAsia"/>
                          <w:color w:val="000000" w:themeColor="text1"/>
                          <w:sz w:val="28"/>
                          <w:szCs w:val="28"/>
                        </w:rPr>
                        <w:t>以外に、</w:t>
                      </w:r>
                      <w:r w:rsidRPr="00395458">
                        <w:rPr>
                          <w:rFonts w:ascii="ＭＳ ゴシック" w:eastAsia="ＭＳ ゴシック" w:hAnsi="ＭＳ ゴシック" w:cs="ＭＳ 明朝" w:hint="eastAsia"/>
                          <w:b/>
                          <w:bCs/>
                          <w:color w:val="000000" w:themeColor="text1"/>
                          <w:sz w:val="28"/>
                          <w:szCs w:val="28"/>
                        </w:rPr>
                        <w:t>事務職員や歯科業務の補助を行う者</w:t>
                      </w:r>
                      <w:r w:rsidRPr="00395458">
                        <w:rPr>
                          <w:rFonts w:cs="ＭＳ 明朝" w:hint="eastAsia"/>
                          <w:color w:val="000000" w:themeColor="text1"/>
                          <w:sz w:val="28"/>
                          <w:szCs w:val="28"/>
                        </w:rPr>
                        <w:t>で、</w:t>
                      </w:r>
                      <w:r w:rsidRPr="00395458">
                        <w:rPr>
                          <w:rFonts w:ascii="ＭＳ ゴシック" w:eastAsia="ＭＳ ゴシック" w:hAnsi="ＭＳ ゴシック" w:cs="ＭＳ 明朝" w:hint="eastAsia"/>
                          <w:b/>
                          <w:bCs/>
                          <w:color w:val="000000" w:themeColor="text1"/>
                          <w:sz w:val="28"/>
                          <w:szCs w:val="28"/>
                        </w:rPr>
                        <w:t>患者と</w:t>
                      </w:r>
                    </w:p>
                    <w:p w14:paraId="1A701BDB" w14:textId="407242E9" w:rsidR="00395458" w:rsidRPr="00395458" w:rsidRDefault="00395458" w:rsidP="00395458">
                      <w:pPr>
                        <w:ind w:leftChars="100" w:left="218"/>
                        <w:rPr>
                          <w:color w:val="000000" w:themeColor="text1"/>
                          <w:sz w:val="28"/>
                          <w:szCs w:val="28"/>
                        </w:rPr>
                      </w:pPr>
                      <w:r w:rsidRPr="00395458">
                        <w:rPr>
                          <w:rFonts w:ascii="ＭＳ ゴシック" w:eastAsia="ＭＳ ゴシック" w:hAnsi="ＭＳ ゴシック" w:cs="ＭＳ 明朝" w:hint="eastAsia"/>
                          <w:b/>
                          <w:bCs/>
                          <w:color w:val="000000" w:themeColor="text1"/>
                          <w:sz w:val="28"/>
                          <w:szCs w:val="28"/>
                        </w:rPr>
                        <w:t>接する業務に従事する者が対象</w:t>
                      </w:r>
                      <w:r w:rsidRPr="00395458">
                        <w:rPr>
                          <w:rFonts w:cs="ＭＳ 明朝" w:hint="eastAsia"/>
                          <w:color w:val="000000" w:themeColor="text1"/>
                          <w:sz w:val="28"/>
                          <w:szCs w:val="28"/>
                        </w:rPr>
                        <w:t>となる。歯科技工士については、歯科診療所に勤務し、患者と接する業務に従事する場合は可。（歯科技工所に勤務する歯科技工士は対象とならない。）</w:t>
                      </w:r>
                    </w:p>
                    <w:p w14:paraId="6DB2E111" w14:textId="66F23B00" w:rsidR="00DC009E" w:rsidRPr="00BD7056" w:rsidRDefault="00DC009E" w:rsidP="004344B3">
                      <w:pPr>
                        <w:ind w:firstLineChars="100" w:firstLine="258"/>
                        <w:rPr>
                          <w:rFonts w:cs="ＭＳ ゴシック"/>
                          <w:color w:val="000000" w:themeColor="text1"/>
                          <w:sz w:val="28"/>
                          <w:szCs w:val="28"/>
                        </w:rPr>
                      </w:pPr>
                    </w:p>
                  </w:txbxContent>
                </v:textbox>
                <w10:wrap anchorx="margin"/>
              </v:shape>
            </w:pict>
          </mc:Fallback>
        </mc:AlternateContent>
      </w:r>
    </w:p>
    <w:p w14:paraId="3E3D4FB9" w14:textId="77777777" w:rsidR="00DC009E" w:rsidRDefault="00DC009E" w:rsidP="00DC009E">
      <w:pPr>
        <w:ind w:leftChars="200" w:left="436" w:firstLineChars="100" w:firstLine="298"/>
        <w:rPr>
          <w:sz w:val="32"/>
          <w:szCs w:val="32"/>
        </w:rPr>
      </w:pPr>
    </w:p>
    <w:p w14:paraId="5128376F" w14:textId="77777777" w:rsidR="00DC009E" w:rsidRDefault="00DC009E" w:rsidP="00DC009E">
      <w:pPr>
        <w:ind w:leftChars="200" w:left="436" w:firstLineChars="100" w:firstLine="298"/>
        <w:rPr>
          <w:sz w:val="32"/>
          <w:szCs w:val="32"/>
        </w:rPr>
      </w:pPr>
    </w:p>
    <w:p w14:paraId="0EE38541" w14:textId="77777777" w:rsidR="00DC009E" w:rsidRDefault="00DC009E" w:rsidP="00DC009E">
      <w:pPr>
        <w:ind w:leftChars="200" w:left="436" w:firstLineChars="100" w:firstLine="298"/>
        <w:rPr>
          <w:sz w:val="32"/>
          <w:szCs w:val="32"/>
        </w:rPr>
      </w:pPr>
    </w:p>
    <w:p w14:paraId="497BBF9E" w14:textId="77777777" w:rsidR="00DC009E" w:rsidRDefault="00DC009E" w:rsidP="00DC009E">
      <w:pPr>
        <w:ind w:leftChars="200" w:left="436" w:firstLineChars="100" w:firstLine="298"/>
        <w:rPr>
          <w:sz w:val="32"/>
          <w:szCs w:val="32"/>
        </w:rPr>
      </w:pPr>
    </w:p>
    <w:p w14:paraId="2B72E24C" w14:textId="77777777" w:rsidR="00DC009E" w:rsidRDefault="00DC009E" w:rsidP="00DC009E">
      <w:pPr>
        <w:ind w:leftChars="200" w:left="436" w:firstLineChars="100" w:firstLine="298"/>
        <w:rPr>
          <w:sz w:val="32"/>
          <w:szCs w:val="32"/>
        </w:rPr>
      </w:pPr>
    </w:p>
    <w:p w14:paraId="0E09B6F3" w14:textId="77777777" w:rsidR="00395458" w:rsidRDefault="00395458" w:rsidP="00E737C0">
      <w:pPr>
        <w:ind w:firstLineChars="300" w:firstLine="778"/>
        <w:rPr>
          <w:b/>
          <w:bCs/>
          <w:sz w:val="28"/>
          <w:szCs w:val="28"/>
        </w:rPr>
      </w:pPr>
    </w:p>
    <w:p w14:paraId="43699479" w14:textId="77777777" w:rsidR="00395458" w:rsidRDefault="00395458" w:rsidP="00E737C0">
      <w:pPr>
        <w:ind w:firstLineChars="300" w:firstLine="778"/>
        <w:rPr>
          <w:b/>
          <w:bCs/>
          <w:sz w:val="28"/>
          <w:szCs w:val="28"/>
        </w:rPr>
      </w:pPr>
    </w:p>
    <w:p w14:paraId="59A7147D" w14:textId="77777777" w:rsidR="00395458" w:rsidRDefault="00395458" w:rsidP="00E737C0">
      <w:pPr>
        <w:ind w:firstLineChars="300" w:firstLine="778"/>
        <w:rPr>
          <w:b/>
          <w:bCs/>
          <w:sz w:val="28"/>
          <w:szCs w:val="28"/>
        </w:rPr>
      </w:pPr>
    </w:p>
    <w:p w14:paraId="51C82517" w14:textId="77777777" w:rsidR="00395458" w:rsidRDefault="00395458" w:rsidP="00E737C0">
      <w:pPr>
        <w:ind w:firstLineChars="300" w:firstLine="778"/>
        <w:rPr>
          <w:b/>
          <w:bCs/>
          <w:sz w:val="28"/>
          <w:szCs w:val="28"/>
        </w:rPr>
      </w:pPr>
    </w:p>
    <w:p w14:paraId="71DA6085" w14:textId="77777777" w:rsidR="00395458" w:rsidRDefault="00395458" w:rsidP="00E737C0">
      <w:pPr>
        <w:ind w:firstLineChars="300" w:firstLine="778"/>
        <w:rPr>
          <w:b/>
          <w:bCs/>
          <w:sz w:val="28"/>
          <w:szCs w:val="28"/>
        </w:rPr>
      </w:pPr>
    </w:p>
    <w:p w14:paraId="158FE3C6" w14:textId="77777777" w:rsidR="00395458" w:rsidRDefault="00395458" w:rsidP="00E737C0">
      <w:pPr>
        <w:ind w:firstLineChars="300" w:firstLine="778"/>
        <w:rPr>
          <w:b/>
          <w:bCs/>
          <w:sz w:val="28"/>
          <w:szCs w:val="28"/>
        </w:rPr>
      </w:pPr>
    </w:p>
    <w:p w14:paraId="4C5E6098" w14:textId="77777777" w:rsidR="00395458" w:rsidRDefault="00395458" w:rsidP="00E737C0">
      <w:pPr>
        <w:ind w:firstLineChars="300" w:firstLine="778"/>
        <w:rPr>
          <w:b/>
          <w:bCs/>
          <w:sz w:val="28"/>
          <w:szCs w:val="28"/>
        </w:rPr>
      </w:pPr>
    </w:p>
    <w:p w14:paraId="4DCFFCFC" w14:textId="4C21EBC2" w:rsidR="00E737C0" w:rsidRPr="00E737C0" w:rsidRDefault="00E737C0" w:rsidP="00E737C0">
      <w:pPr>
        <w:ind w:firstLineChars="300" w:firstLine="778"/>
        <w:rPr>
          <w:b/>
          <w:bCs/>
          <w:sz w:val="28"/>
          <w:szCs w:val="28"/>
        </w:rPr>
      </w:pPr>
      <w:r>
        <w:rPr>
          <w:rFonts w:hint="eastAsia"/>
          <w:b/>
          <w:bCs/>
          <w:sz w:val="28"/>
          <w:szCs w:val="28"/>
        </w:rPr>
        <w:t>詳細は厚生労働省の以下のU</w:t>
      </w:r>
      <w:r>
        <w:rPr>
          <w:b/>
          <w:bCs/>
          <w:sz w:val="28"/>
          <w:szCs w:val="28"/>
        </w:rPr>
        <w:t>RL</w:t>
      </w:r>
      <w:r>
        <w:rPr>
          <w:rFonts w:hint="eastAsia"/>
          <w:b/>
          <w:bCs/>
          <w:sz w:val="28"/>
          <w:szCs w:val="28"/>
        </w:rPr>
        <w:t>へ</w:t>
      </w:r>
    </w:p>
    <w:p w14:paraId="3B17A920" w14:textId="117FF01D" w:rsidR="00DC009E" w:rsidRDefault="00212C6A" w:rsidP="00395458">
      <w:pPr>
        <w:widowControl/>
        <w:ind w:firstLineChars="300" w:firstLine="655"/>
        <w:jc w:val="left"/>
        <w:rPr>
          <w:sz w:val="32"/>
          <w:szCs w:val="32"/>
        </w:rPr>
      </w:pPr>
      <w:hyperlink r:id="rId8" w:history="1">
        <w:r w:rsidR="00E737C0" w:rsidRPr="00CA05AF">
          <w:rPr>
            <w:rStyle w:val="a7"/>
            <w:sz w:val="28"/>
            <w:szCs w:val="28"/>
          </w:rPr>
          <w:t>https://www.mhlw.go.jp/wp/yosan/yosan/20hosei/dl/20hosei04.pdf</w:t>
        </w:r>
      </w:hyperlink>
    </w:p>
    <w:p w14:paraId="70DE1F55" w14:textId="515433C7" w:rsidR="00DC009E" w:rsidRDefault="00DC009E" w:rsidP="00DC009E">
      <w:pPr>
        <w:ind w:firstLineChars="300" w:firstLine="778"/>
        <w:rPr>
          <w:b/>
          <w:bCs/>
          <w:sz w:val="28"/>
          <w:szCs w:val="28"/>
        </w:rPr>
      </w:pPr>
    </w:p>
    <w:p w14:paraId="26533096" w14:textId="377BB589" w:rsidR="00B63426" w:rsidRDefault="00B63426" w:rsidP="00DC009E">
      <w:pPr>
        <w:ind w:firstLineChars="300" w:firstLine="778"/>
        <w:rPr>
          <w:b/>
          <w:bCs/>
          <w:sz w:val="28"/>
          <w:szCs w:val="28"/>
        </w:rPr>
      </w:pPr>
    </w:p>
    <w:p w14:paraId="1EBDF010" w14:textId="58ED1403" w:rsidR="004344B3" w:rsidRPr="00D50656" w:rsidRDefault="004344B3" w:rsidP="00D50656">
      <w:pPr>
        <w:widowControl/>
        <w:jc w:val="left"/>
        <w:rPr>
          <w:sz w:val="32"/>
          <w:szCs w:val="32"/>
        </w:rPr>
      </w:pPr>
      <w:r>
        <w:rPr>
          <w:rFonts w:ascii="ＭＳ ゴシック" w:eastAsia="ＭＳ ゴシック" w:hAnsi="ＭＳ ゴシック" w:hint="eastAsia"/>
          <w:b/>
          <w:bCs/>
          <w:noProof/>
          <w:sz w:val="52"/>
          <w:szCs w:val="52"/>
        </w:rPr>
        <w:lastRenderedPageBreak/>
        <mc:AlternateContent>
          <mc:Choice Requires="wps">
            <w:drawing>
              <wp:anchor distT="0" distB="0" distL="114300" distR="114300" simplePos="0" relativeHeight="251736064" behindDoc="0" locked="0" layoutInCell="1" allowOverlap="1" wp14:anchorId="73350D01" wp14:editId="1DE96C0C">
                <wp:simplePos x="0" y="0"/>
                <wp:positionH relativeFrom="margin">
                  <wp:posOffset>502285</wp:posOffset>
                </wp:positionH>
                <wp:positionV relativeFrom="paragraph">
                  <wp:posOffset>93980</wp:posOffset>
                </wp:positionV>
                <wp:extent cx="6019800" cy="762000"/>
                <wp:effectExtent l="0" t="0" r="19050" b="19050"/>
                <wp:wrapNone/>
                <wp:docPr id="34" name="フローチャート: 処理 34"/>
                <wp:cNvGraphicFramePr/>
                <a:graphic xmlns:a="http://schemas.openxmlformats.org/drawingml/2006/main">
                  <a:graphicData uri="http://schemas.microsoft.com/office/word/2010/wordprocessingShape">
                    <wps:wsp>
                      <wps:cNvSpPr/>
                      <wps:spPr>
                        <a:xfrm>
                          <a:off x="0" y="0"/>
                          <a:ext cx="6019800" cy="762000"/>
                        </a:xfrm>
                        <a:prstGeom prst="flowChartProcess">
                          <a:avLst/>
                        </a:prstGeom>
                        <a:solidFill>
                          <a:srgbClr val="00B050"/>
                        </a:solidFill>
                        <a:ln w="19050" cap="flat" cmpd="sng" algn="ctr">
                          <a:solidFill>
                            <a:sysClr val="window" lastClr="FFFFFF"/>
                          </a:solidFill>
                          <a:prstDash val="solid"/>
                          <a:miter lim="800000"/>
                        </a:ln>
                        <a:effectLst/>
                      </wps:spPr>
                      <wps:txbx>
                        <w:txbxContent>
                          <w:p w14:paraId="04A44A3B" w14:textId="45C52239" w:rsidR="004344B3" w:rsidRPr="00E737C0" w:rsidRDefault="004344B3" w:rsidP="004344B3">
                            <w:pPr>
                              <w:jc w:val="cente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72"/>
                                <w:szCs w:val="72"/>
                              </w:rPr>
                              <w:t>感染拡大防止等の支援</w:t>
                            </w:r>
                            <w:r w:rsidR="00E737C0">
                              <w:rPr>
                                <w:rFonts w:ascii="ＭＳ ゴシック" w:eastAsia="ＭＳ ゴシック" w:hAnsi="ＭＳ ゴシック" w:hint="eastAsia"/>
                                <w:color w:val="FFFFFF" w:themeColor="background1"/>
                                <w:sz w:val="32"/>
                                <w:szCs w:val="32"/>
                              </w:rPr>
                              <w:t>（</w:t>
                            </w:r>
                            <w:r w:rsidR="00E737C0">
                              <w:rPr>
                                <w:rFonts w:ascii="ＭＳ ゴシック" w:eastAsia="ＭＳ ゴシック" w:hAnsi="ＭＳ ゴシック" w:hint="eastAsia"/>
                                <w:color w:val="FFFFFF" w:themeColor="background1"/>
                                <w:sz w:val="32"/>
                                <w:szCs w:val="32"/>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50D01" id="フローチャート: 処理 34" o:spid="_x0000_s1028" type="#_x0000_t109" style="position:absolute;margin-left:39.55pt;margin-top:7.4pt;width:474pt;height:60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" fillcolor="#00b050" strokecolor="window" strokeweight="1.5pt">
                <v:textbox>
                  <w:txbxContent>
                    <w:p w14:paraId="04A44A3B" w14:textId="45C52239" w:rsidR="004344B3" w:rsidRPr="00E737C0" w:rsidRDefault="004344B3" w:rsidP="004344B3">
                      <w:pPr>
                        <w:jc w:val="center"/>
                        <w:rPr>
                          <w:rFonts w:ascii="ＭＳ ゴシック" w:eastAsia="ＭＳ ゴシック" w:hAnsi="ＭＳ ゴシック"/>
                          <w:color w:val="FFFFFF" w:themeColor="background1"/>
                          <w:sz w:val="32"/>
                          <w:szCs w:val="32"/>
                        </w:rPr>
                      </w:pPr>
                      <w:r>
                        <w:rPr>
                          <w:rFonts w:ascii="ＭＳ ゴシック" w:eastAsia="ＭＳ ゴシック" w:hAnsi="ＭＳ ゴシック" w:hint="eastAsia"/>
                          <w:color w:val="FFFFFF" w:themeColor="background1"/>
                          <w:sz w:val="72"/>
                          <w:szCs w:val="72"/>
                        </w:rPr>
                        <w:t>感染拡大防止等の支援</w:t>
                      </w:r>
                      <w:r w:rsidR="00E737C0">
                        <w:rPr>
                          <w:rFonts w:ascii="ＭＳ ゴシック" w:eastAsia="ＭＳ ゴシック" w:hAnsi="ＭＳ ゴシック" w:hint="eastAsia"/>
                          <w:color w:val="FFFFFF" w:themeColor="background1"/>
                          <w:sz w:val="32"/>
                          <w:szCs w:val="32"/>
                        </w:rPr>
                        <w:t>（</w:t>
                      </w:r>
                      <w:r w:rsidR="00E737C0">
                        <w:rPr>
                          <w:rFonts w:ascii="ＭＳ ゴシック" w:eastAsia="ＭＳ ゴシック" w:hAnsi="ＭＳ ゴシック" w:hint="eastAsia"/>
                          <w:color w:val="FFFFFF" w:themeColor="background1"/>
                          <w:sz w:val="32"/>
                          <w:szCs w:val="32"/>
                        </w:rPr>
                        <w:t>厚生労働省）</w:t>
                      </w:r>
                    </w:p>
                  </w:txbxContent>
                </v:textbox>
                <w10:wrap anchorx="margin"/>
              </v:shape>
            </w:pict>
          </mc:Fallback>
        </mc:AlternateContent>
      </w:r>
    </w:p>
    <w:p w14:paraId="77AF4923" w14:textId="77777777" w:rsidR="004344B3" w:rsidRPr="006432C7" w:rsidRDefault="004344B3" w:rsidP="004344B3">
      <w:pPr>
        <w:ind w:leftChars="200" w:left="436" w:firstLineChars="100" w:firstLine="138"/>
        <w:rPr>
          <w:sz w:val="16"/>
          <w:szCs w:val="16"/>
        </w:rPr>
      </w:pPr>
    </w:p>
    <w:p w14:paraId="261905E9" w14:textId="77777777" w:rsidR="00D50656" w:rsidRDefault="00D50656" w:rsidP="004344B3">
      <w:pPr>
        <w:spacing w:line="540" w:lineRule="exact"/>
        <w:ind w:leftChars="390" w:left="851" w:rightChars="350" w:right="764" w:firstLineChars="100" w:firstLine="298"/>
        <w:rPr>
          <w:rFonts w:cs="ＭＳ 明朝"/>
          <w:sz w:val="32"/>
          <w:szCs w:val="32"/>
        </w:rPr>
      </w:pPr>
    </w:p>
    <w:p w14:paraId="1A95ADD1" w14:textId="68DDF551" w:rsidR="004344B3" w:rsidRDefault="004344B3" w:rsidP="004344B3">
      <w:pPr>
        <w:spacing w:line="540" w:lineRule="exact"/>
        <w:ind w:leftChars="390" w:left="851" w:rightChars="350" w:right="764" w:firstLineChars="100" w:firstLine="298"/>
        <w:rPr>
          <w:sz w:val="32"/>
          <w:szCs w:val="32"/>
        </w:rPr>
      </w:pPr>
      <w:r w:rsidRPr="004344B3">
        <w:rPr>
          <w:rFonts w:cs="ＭＳ 明朝"/>
          <w:sz w:val="32"/>
          <w:szCs w:val="32"/>
        </w:rPr>
        <w:t>新型コロナ疑い患者とその他の患者が混在しない動線確保など院内での感染拡大を防ぐための取組を行う医療機関・薬局等について、</w:t>
      </w:r>
      <w:r w:rsidRPr="004344B3">
        <w:rPr>
          <w:rFonts w:ascii="ＭＳ ゴシック" w:eastAsia="ＭＳ ゴシック" w:hAnsi="ＭＳ ゴシック" w:cs="ＭＳ 明朝"/>
          <w:b/>
          <w:bCs/>
          <w:sz w:val="32"/>
          <w:szCs w:val="32"/>
        </w:rPr>
        <w:t>感染拡大防止対策等に要する費用の補助</w:t>
      </w:r>
      <w:r w:rsidRPr="004344B3">
        <w:rPr>
          <w:rFonts w:cs="ＭＳ 明朝"/>
          <w:sz w:val="32"/>
          <w:szCs w:val="32"/>
        </w:rPr>
        <w:t>を行う。</w:t>
      </w:r>
    </w:p>
    <w:p w14:paraId="7B39E631" w14:textId="77777777" w:rsidR="004344B3" w:rsidRPr="00FF4956" w:rsidRDefault="004344B3" w:rsidP="004344B3">
      <w:pPr>
        <w:ind w:leftChars="200" w:left="436" w:firstLineChars="100" w:firstLine="298"/>
        <w:rPr>
          <w:sz w:val="32"/>
          <w:szCs w:val="32"/>
        </w:rPr>
      </w:pPr>
      <w:r>
        <w:rPr>
          <w:rFonts w:hint="eastAsia"/>
          <w:noProof/>
          <w:sz w:val="32"/>
          <w:szCs w:val="32"/>
        </w:rPr>
        <mc:AlternateContent>
          <mc:Choice Requires="wps">
            <w:drawing>
              <wp:anchor distT="0" distB="0" distL="114300" distR="114300" simplePos="0" relativeHeight="251737088" behindDoc="0" locked="0" layoutInCell="1" allowOverlap="1" wp14:anchorId="33AE1C5B" wp14:editId="43A9FC42">
                <wp:simplePos x="0" y="0"/>
                <wp:positionH relativeFrom="margin">
                  <wp:align>right</wp:align>
                </wp:positionH>
                <wp:positionV relativeFrom="paragraph">
                  <wp:posOffset>95885</wp:posOffset>
                </wp:positionV>
                <wp:extent cx="6991350" cy="7387590"/>
                <wp:effectExtent l="19050" t="19050" r="38100" b="41910"/>
                <wp:wrapNone/>
                <wp:docPr id="35" name="フローチャート: 処理 35"/>
                <wp:cNvGraphicFramePr/>
                <a:graphic xmlns:a="http://schemas.openxmlformats.org/drawingml/2006/main">
                  <a:graphicData uri="http://schemas.microsoft.com/office/word/2010/wordprocessingShape">
                    <wps:wsp>
                      <wps:cNvSpPr/>
                      <wps:spPr>
                        <a:xfrm>
                          <a:off x="0" y="0"/>
                          <a:ext cx="6991350" cy="7387590"/>
                        </a:xfrm>
                        <a:prstGeom prst="flowChartProcess">
                          <a:avLst/>
                        </a:prstGeom>
                        <a:solidFill>
                          <a:srgbClr val="FFC000">
                            <a:lumMod val="20000"/>
                            <a:lumOff val="80000"/>
                          </a:srgbClr>
                        </a:solidFill>
                        <a:ln w="57150" cap="flat" cmpd="sng" algn="ctr">
                          <a:solidFill>
                            <a:sysClr val="windowText" lastClr="000000"/>
                          </a:solidFill>
                          <a:prstDash val="solid"/>
                          <a:miter lim="800000"/>
                        </a:ln>
                        <a:effectLst/>
                      </wps:spPr>
                      <wps:txbx>
                        <w:txbxContent>
                          <w:p w14:paraId="49C01C95" w14:textId="77777777" w:rsidR="004344B3" w:rsidRDefault="004344B3" w:rsidP="004344B3">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Pr="00D5754E">
                              <w:rPr>
                                <w:rFonts w:ascii="ＭＳ ゴシック" w:eastAsia="ＭＳ ゴシック" w:hAnsi="ＭＳ ゴシック" w:cs="ＭＳ 明朝" w:hint="eastAsia"/>
                                <w:b/>
                                <w:bCs/>
                                <w:color w:val="000000" w:themeColor="text1"/>
                                <w:sz w:val="32"/>
                                <w:szCs w:val="32"/>
                              </w:rPr>
                              <w:t>対象】</w:t>
                            </w:r>
                            <w:r w:rsidRPr="00D5754E">
                              <w:rPr>
                                <w:rFonts w:ascii="ＭＳ ゴシック" w:eastAsia="ＭＳ ゴシック" w:hAnsi="ＭＳ ゴシック"/>
                                <w:b/>
                                <w:bCs/>
                                <w:color w:val="000000" w:themeColor="text1"/>
                                <w:sz w:val="32"/>
                                <w:szCs w:val="32"/>
                              </w:rPr>
                              <w:t xml:space="preserve"> </w:t>
                            </w:r>
                          </w:p>
                          <w:p w14:paraId="752334BE" w14:textId="0A9B00CF" w:rsidR="004344B3" w:rsidRDefault="004344B3" w:rsidP="007E506B">
                            <w:pPr>
                              <w:ind w:leftChars="200" w:left="436" w:firstLine="1"/>
                              <w:rPr>
                                <w:sz w:val="28"/>
                                <w:szCs w:val="28"/>
                              </w:rPr>
                            </w:pPr>
                            <w:r>
                              <w:rPr>
                                <w:rFonts w:hint="eastAsia"/>
                                <w:sz w:val="28"/>
                                <w:szCs w:val="28"/>
                              </w:rPr>
                              <w:t>感染各区第防止策や診療体制</w:t>
                            </w:r>
                            <w:r w:rsidR="007E506B">
                              <w:rPr>
                                <w:rFonts w:hint="eastAsia"/>
                                <w:sz w:val="28"/>
                                <w:szCs w:val="28"/>
                              </w:rPr>
                              <w:t>確保等に要する費用</w:t>
                            </w:r>
                          </w:p>
                          <w:p w14:paraId="540D4052" w14:textId="77777777" w:rsidR="007E506B" w:rsidRPr="00F4565D" w:rsidRDefault="007E506B" w:rsidP="007E506B">
                            <w:pPr>
                              <w:ind w:leftChars="200" w:left="436" w:firstLine="1"/>
                              <w:rPr>
                                <w:rFonts w:ascii="ＭＳ ゴシック" w:eastAsia="ＭＳ ゴシック" w:hAnsi="ＭＳ ゴシック"/>
                                <w:b/>
                                <w:bCs/>
                                <w:color w:val="000000" w:themeColor="text1"/>
                                <w:szCs w:val="24"/>
                              </w:rPr>
                            </w:pPr>
                            <w:r w:rsidRPr="00F4565D">
                              <w:rPr>
                                <w:rFonts w:ascii="ＭＳ ゴシック" w:eastAsia="ＭＳ ゴシック" w:hAnsi="ＭＳ ゴシック" w:hint="eastAsia"/>
                                <w:b/>
                                <w:bCs/>
                                <w:color w:val="000000" w:themeColor="text1"/>
                                <w:szCs w:val="24"/>
                              </w:rPr>
                              <w:t>（医科医療機関の取組の例）</w:t>
                            </w:r>
                          </w:p>
                          <w:p w14:paraId="1B695CF6" w14:textId="48CDE0B2" w:rsidR="007E506B" w:rsidRPr="00F4565D" w:rsidRDefault="007E506B" w:rsidP="007E506B">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共通して触れる部分の定期的・頻回な清拭・消毒等の環境整備を行う</w:t>
                            </w:r>
                          </w:p>
                          <w:p w14:paraId="3FCA01BE" w14:textId="77777777" w:rsidR="007E506B" w:rsidRPr="00F4565D" w:rsidRDefault="007E506B" w:rsidP="007E506B">
                            <w:pPr>
                              <w:ind w:leftChars="200" w:left="436"/>
                              <w:rPr>
                                <w:color w:val="000000" w:themeColor="text1"/>
                                <w:szCs w:val="24"/>
                              </w:rPr>
                            </w:pPr>
                            <w:r w:rsidRPr="00F4565D">
                              <w:rPr>
                                <w:rFonts w:hint="eastAsia"/>
                                <w:color w:val="000000" w:themeColor="text1"/>
                                <w:szCs w:val="24"/>
                              </w:rPr>
                              <w:t>・</w:t>
                            </w:r>
                            <w:r w:rsidRPr="00F4565D">
                              <w:rPr>
                                <w:color w:val="000000" w:themeColor="text1"/>
                                <w:szCs w:val="24"/>
                              </w:rPr>
                              <w:t>待合室の混雑を生じさせないよう、予約診療の拡大や整理券の配布等を行い、</w:t>
                            </w:r>
                          </w:p>
                          <w:p w14:paraId="342014AC" w14:textId="5D667CAE" w:rsidR="007E506B" w:rsidRPr="00F4565D" w:rsidRDefault="007E506B" w:rsidP="007E506B">
                            <w:pPr>
                              <w:ind w:firstLineChars="250" w:firstLine="546"/>
                              <w:rPr>
                                <w:color w:val="000000" w:themeColor="text1"/>
                                <w:szCs w:val="24"/>
                              </w:rPr>
                            </w:pPr>
                            <w:r w:rsidRPr="00F4565D">
                              <w:rPr>
                                <w:color w:val="000000" w:themeColor="text1"/>
                                <w:szCs w:val="24"/>
                              </w:rPr>
                              <w:t>患者に適切な受診の仕方を周知・協力を求める</w:t>
                            </w:r>
                          </w:p>
                          <w:p w14:paraId="07F6F98E" w14:textId="77777777" w:rsidR="007E506B" w:rsidRPr="00F4565D" w:rsidRDefault="007E506B" w:rsidP="007E506B">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発熱等の症状を有する新型コロナ疑い患者とその他の患者が混在しない</w:t>
                            </w:r>
                          </w:p>
                          <w:p w14:paraId="393D13B3" w14:textId="28D07E26" w:rsidR="007E506B" w:rsidRPr="00F4565D" w:rsidRDefault="007E506B" w:rsidP="007E506B">
                            <w:pPr>
                              <w:ind w:leftChars="200" w:left="436" w:firstLineChars="100" w:firstLine="218"/>
                              <w:rPr>
                                <w:color w:val="000000" w:themeColor="text1"/>
                                <w:szCs w:val="24"/>
                              </w:rPr>
                            </w:pPr>
                            <w:r w:rsidRPr="00F4565D">
                              <w:rPr>
                                <w:color w:val="000000" w:themeColor="text1"/>
                                <w:szCs w:val="24"/>
                              </w:rPr>
                              <w:t>よう、動線の確保やレイアウト変更、診療順の工夫等</w:t>
                            </w:r>
                            <w:r w:rsidRPr="00F4565D">
                              <w:rPr>
                                <w:rFonts w:hint="eastAsia"/>
                                <w:color w:val="000000" w:themeColor="text1"/>
                                <w:szCs w:val="24"/>
                              </w:rPr>
                              <w:t>を行う</w:t>
                            </w:r>
                          </w:p>
                          <w:p w14:paraId="77298C4C" w14:textId="1E98963C" w:rsidR="007E506B" w:rsidRPr="00F4565D" w:rsidRDefault="007E506B" w:rsidP="007E506B">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電話等情報通信機器を用いた診療体制を確保する</w:t>
                            </w:r>
                          </w:p>
                          <w:p w14:paraId="2FD05F04" w14:textId="1FB43275" w:rsidR="007E506B" w:rsidRDefault="007E506B" w:rsidP="007E506B">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医療従事者の院内感染防止対策（研修、健康管理等）を行う</w:t>
                            </w:r>
                          </w:p>
                          <w:p w14:paraId="5F0085BF" w14:textId="77777777" w:rsidR="00F4565D" w:rsidRPr="00F4565D" w:rsidRDefault="00F4565D" w:rsidP="007E506B">
                            <w:pPr>
                              <w:ind w:leftChars="200" w:left="436" w:firstLine="1"/>
                              <w:rPr>
                                <w:color w:val="000000" w:themeColor="text1"/>
                                <w:szCs w:val="24"/>
                              </w:rPr>
                            </w:pPr>
                          </w:p>
                          <w:p w14:paraId="23FE44FE" w14:textId="77777777" w:rsidR="00F4565D" w:rsidRPr="00F4565D" w:rsidRDefault="00F4565D" w:rsidP="00F4565D">
                            <w:pPr>
                              <w:pStyle w:val="Default"/>
                              <w:ind w:firstLineChars="200" w:firstLine="438"/>
                              <w:rPr>
                                <w:rFonts w:ascii="ＭＳ ゴシック" w:eastAsia="ＭＳ ゴシック" w:hAnsi="ＭＳ ゴシック"/>
                                <w:b/>
                                <w:bCs/>
                              </w:rPr>
                            </w:pPr>
                            <w:r w:rsidRPr="00F4565D">
                              <w:rPr>
                                <w:rFonts w:ascii="ＭＳ ゴシック" w:eastAsia="ＭＳ ゴシック" w:hAnsi="ＭＳ ゴシック" w:hint="eastAsia"/>
                                <w:b/>
                                <w:bCs/>
                              </w:rPr>
                              <w:t>（対象となる物品等の例）</w:t>
                            </w:r>
                          </w:p>
                          <w:p w14:paraId="6CA977BF" w14:textId="77777777" w:rsidR="00F4565D" w:rsidRPr="00F4565D" w:rsidRDefault="00F4565D" w:rsidP="00F4565D">
                            <w:pPr>
                              <w:pStyle w:val="Default"/>
                              <w:ind w:firstLineChars="200" w:firstLine="436"/>
                            </w:pPr>
                            <w:r w:rsidRPr="00F4565D">
                              <w:rPr>
                                <w:rFonts w:hint="eastAsia"/>
                              </w:rPr>
                              <w:t>・マスク、グローブ、エプロン、ゴーグル、フェイスシールド、感染防護衣等の衛生用品の購入</w:t>
                            </w:r>
                          </w:p>
                          <w:p w14:paraId="3C63D26C" w14:textId="77777777" w:rsidR="00F4565D" w:rsidRPr="00F4565D" w:rsidRDefault="00F4565D" w:rsidP="00F4565D">
                            <w:pPr>
                              <w:pStyle w:val="Default"/>
                              <w:ind w:firstLineChars="200" w:firstLine="436"/>
                            </w:pPr>
                            <w:r w:rsidRPr="00F4565D">
                              <w:rPr>
                                <w:rFonts w:hint="eastAsia"/>
                              </w:rPr>
                              <w:t>・消毒用エタノール等の消毒薬、除菌剤、抗菌スプレー等の購入</w:t>
                            </w:r>
                          </w:p>
                          <w:p w14:paraId="5C8C52C6" w14:textId="77777777" w:rsidR="00F4565D" w:rsidRPr="00F4565D" w:rsidRDefault="00F4565D" w:rsidP="00F4565D">
                            <w:pPr>
                              <w:pStyle w:val="Default"/>
                              <w:ind w:leftChars="200" w:left="654" w:hangingChars="100" w:hanging="218"/>
                            </w:pPr>
                            <w:r w:rsidRPr="00F4565D">
                              <w:rPr>
                                <w:rFonts w:hint="eastAsia"/>
                              </w:rPr>
                              <w:t>・ビニールカーテン、アクリル板、パーテーション、ロールカーテン、ブラインド等の感染防止対策に必要な動線の確保やレイアウト変更等に必要な設備</w:t>
                            </w:r>
                          </w:p>
                          <w:p w14:paraId="0E505218" w14:textId="77777777" w:rsidR="00F4565D" w:rsidRPr="00F4565D" w:rsidRDefault="00F4565D" w:rsidP="00F4565D">
                            <w:pPr>
                              <w:pStyle w:val="Default"/>
                              <w:ind w:firstLineChars="200" w:firstLine="436"/>
                            </w:pPr>
                            <w:r w:rsidRPr="00F4565D">
                              <w:rPr>
                                <w:rFonts w:hint="eastAsia"/>
                              </w:rPr>
                              <w:t>・空気清浄機、換気扇等（工事費用、設置費用含む）</w:t>
                            </w:r>
                          </w:p>
                          <w:p w14:paraId="3A6A263B" w14:textId="77777777" w:rsidR="00F4565D" w:rsidRPr="00F4565D" w:rsidRDefault="00F4565D" w:rsidP="00F4565D">
                            <w:pPr>
                              <w:pStyle w:val="Default"/>
                              <w:ind w:firstLineChars="200" w:firstLine="436"/>
                            </w:pPr>
                            <w:r w:rsidRPr="00F4565D">
                              <w:rPr>
                                <w:rFonts w:hint="eastAsia"/>
                              </w:rPr>
                              <w:t>・滅菌器、口腔外バキューム</w:t>
                            </w:r>
                          </w:p>
                          <w:p w14:paraId="1549722A" w14:textId="77777777" w:rsidR="00F4565D" w:rsidRPr="00F4565D" w:rsidRDefault="00F4565D" w:rsidP="00F4565D">
                            <w:pPr>
                              <w:pStyle w:val="Default"/>
                              <w:ind w:firstLineChars="200" w:firstLine="436"/>
                            </w:pPr>
                            <w:r w:rsidRPr="00F4565D">
                              <w:rPr>
                                <w:rFonts w:hint="eastAsia"/>
                              </w:rPr>
                              <w:t>・エアコンのクリーニング</w:t>
                            </w:r>
                          </w:p>
                          <w:p w14:paraId="3DAD68BC" w14:textId="77777777" w:rsidR="00F4565D" w:rsidRPr="00F4565D" w:rsidRDefault="00F4565D" w:rsidP="00F4565D">
                            <w:pPr>
                              <w:pStyle w:val="Default"/>
                              <w:ind w:firstLineChars="200" w:firstLine="436"/>
                            </w:pPr>
                            <w:r w:rsidRPr="00F4565D">
                              <w:rPr>
                                <w:rFonts w:hint="eastAsia"/>
                              </w:rPr>
                              <w:t>・タービン等の歯科用ハンドピース</w:t>
                            </w:r>
                          </w:p>
                          <w:p w14:paraId="4097C5F8" w14:textId="77777777" w:rsidR="00F4565D" w:rsidRPr="00F4565D" w:rsidRDefault="00F4565D" w:rsidP="00F4565D">
                            <w:pPr>
                              <w:pStyle w:val="Default"/>
                              <w:ind w:firstLineChars="200" w:firstLine="436"/>
                            </w:pPr>
                            <w:r w:rsidRPr="00F4565D">
                              <w:rPr>
                                <w:rFonts w:hint="eastAsia"/>
                              </w:rPr>
                              <w:t>・検温等（非接触型）を含む機器</w:t>
                            </w:r>
                          </w:p>
                          <w:p w14:paraId="1992947C" w14:textId="77777777" w:rsidR="00F4565D" w:rsidRPr="00F4565D" w:rsidRDefault="00F4565D" w:rsidP="00F4565D">
                            <w:pPr>
                              <w:pStyle w:val="Default"/>
                              <w:ind w:firstLineChars="200" w:firstLine="436"/>
                            </w:pPr>
                            <w:r w:rsidRPr="00F4565D">
                              <w:rPr>
                                <w:rFonts w:hint="eastAsia"/>
                              </w:rPr>
                              <w:t>・ラバーダム、口腔内バキューム等</w:t>
                            </w:r>
                          </w:p>
                          <w:p w14:paraId="27572746" w14:textId="77777777" w:rsidR="00F4565D" w:rsidRPr="00F4565D" w:rsidRDefault="00F4565D" w:rsidP="00F4565D">
                            <w:pPr>
                              <w:pStyle w:val="Default"/>
                              <w:ind w:firstLineChars="200" w:firstLine="436"/>
                            </w:pPr>
                            <w:r w:rsidRPr="00F4565D">
                              <w:rPr>
                                <w:rFonts w:hint="eastAsia"/>
                              </w:rPr>
                              <w:t>・医療廃棄物や清掃費用（外部委託費）</w:t>
                            </w:r>
                          </w:p>
                          <w:p w14:paraId="734AE7C3" w14:textId="558A742E" w:rsidR="00F4565D" w:rsidRPr="00F4565D" w:rsidRDefault="00F4565D" w:rsidP="00F4565D">
                            <w:pPr>
                              <w:ind w:leftChars="200" w:left="436" w:firstLine="1"/>
                              <w:rPr>
                                <w:color w:val="000000" w:themeColor="text1"/>
                                <w:szCs w:val="24"/>
                              </w:rPr>
                            </w:pPr>
                            <w:r w:rsidRPr="00F4565D">
                              <w:rPr>
                                <w:rFonts w:hint="eastAsia"/>
                                <w:szCs w:val="24"/>
                              </w:rPr>
                              <w:t>・白衣、スリッパ等</w:t>
                            </w:r>
                          </w:p>
                          <w:p w14:paraId="62AB44CC" w14:textId="0BC21594" w:rsidR="004344B3" w:rsidRDefault="004344B3" w:rsidP="004344B3">
                            <w:pPr>
                              <w:rPr>
                                <w:rFonts w:ascii="ＭＳ ゴシック" w:eastAsia="ＭＳ ゴシック" w:hAnsi="ＭＳ ゴシック" w:cs="ＭＳ 明朝"/>
                                <w:b/>
                                <w:bCs/>
                                <w:color w:val="000000" w:themeColor="text1"/>
                                <w:sz w:val="32"/>
                                <w:szCs w:val="32"/>
                              </w:rPr>
                            </w:pPr>
                            <w:r w:rsidRPr="002E730F">
                              <w:rPr>
                                <w:rFonts w:ascii="ＭＳ ゴシック" w:eastAsia="ＭＳ ゴシック" w:hAnsi="ＭＳ ゴシック"/>
                                <w:b/>
                                <w:bCs/>
                                <w:color w:val="000000" w:themeColor="text1"/>
                                <w:sz w:val="32"/>
                                <w:szCs w:val="32"/>
                              </w:rPr>
                              <w:t>【</w:t>
                            </w:r>
                            <w:r w:rsidR="007E506B">
                              <w:rPr>
                                <w:rFonts w:ascii="ＭＳ ゴシック" w:eastAsia="ＭＳ ゴシック" w:hAnsi="ＭＳ ゴシック" w:hint="eastAsia"/>
                                <w:b/>
                                <w:bCs/>
                                <w:color w:val="000000" w:themeColor="text1"/>
                                <w:sz w:val="32"/>
                                <w:szCs w:val="32"/>
                              </w:rPr>
                              <w:t>補助</w:t>
                            </w:r>
                            <w:r>
                              <w:rPr>
                                <w:rFonts w:ascii="ＭＳ ゴシック" w:eastAsia="ＭＳ ゴシック" w:hAnsi="ＭＳ ゴシック" w:hint="eastAsia"/>
                                <w:b/>
                                <w:bCs/>
                                <w:color w:val="000000" w:themeColor="text1"/>
                                <w:sz w:val="32"/>
                                <w:szCs w:val="32"/>
                              </w:rPr>
                              <w:t>額</w:t>
                            </w:r>
                            <w:r w:rsidRPr="002E730F">
                              <w:rPr>
                                <w:rFonts w:ascii="ＭＳ ゴシック" w:eastAsia="ＭＳ ゴシック" w:hAnsi="ＭＳ ゴシック" w:cs="ＭＳ 明朝" w:hint="eastAsia"/>
                                <w:b/>
                                <w:bCs/>
                                <w:color w:val="000000" w:themeColor="text1"/>
                                <w:sz w:val="32"/>
                                <w:szCs w:val="32"/>
                              </w:rPr>
                              <w:t>】</w:t>
                            </w:r>
                          </w:p>
                          <w:p w14:paraId="2FC28371" w14:textId="0C8FB0D2" w:rsidR="007E506B" w:rsidRPr="007E506B" w:rsidRDefault="007E506B" w:rsidP="004344B3">
                            <w:pPr>
                              <w:rPr>
                                <w:rFonts w:cs="ＭＳ 明朝"/>
                                <w:b/>
                                <w:bCs/>
                                <w:color w:val="000000" w:themeColor="text1"/>
                                <w:sz w:val="28"/>
                                <w:szCs w:val="28"/>
                              </w:rPr>
                            </w:pPr>
                            <w:r>
                              <w:rPr>
                                <w:rFonts w:ascii="ＭＳ ゴシック" w:eastAsia="ＭＳ ゴシック" w:hAnsi="ＭＳ ゴシック" w:cs="ＭＳ 明朝" w:hint="eastAsia"/>
                                <w:b/>
                                <w:bCs/>
                                <w:color w:val="000000" w:themeColor="text1"/>
                                <w:sz w:val="32"/>
                                <w:szCs w:val="32"/>
                              </w:rPr>
                              <w:t xml:space="preserve">　　</w:t>
                            </w:r>
                            <w:r w:rsidRPr="007E506B">
                              <w:rPr>
                                <w:rFonts w:ascii="ＭＳ ゴシック" w:eastAsia="ＭＳ ゴシック" w:hAnsi="ＭＳ ゴシック" w:cs="ＭＳ 明朝" w:hint="eastAsia"/>
                                <w:b/>
                                <w:bCs/>
                                <w:color w:val="000000" w:themeColor="text1"/>
                                <w:sz w:val="28"/>
                                <w:szCs w:val="28"/>
                              </w:rPr>
                              <w:t>100万円を上限として実費</w:t>
                            </w:r>
                            <w:r w:rsidRPr="007E506B">
                              <w:rPr>
                                <w:rFonts w:cs="ＭＳ 明朝" w:hint="eastAsia"/>
                                <w:color w:val="000000" w:themeColor="text1"/>
                                <w:sz w:val="28"/>
                                <w:szCs w:val="28"/>
                              </w:rPr>
                              <w:t>を補助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E1C5B" id="フローチャート: 処理 35" o:spid="_x0000_s1029" type="#_x0000_t109" style="position:absolute;left:0;text-align:left;margin-left:499.3pt;margin-top:7.55pt;width:550.5pt;height:581.7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" fillcolor="#fff2cc" strokecolor="windowText" strokeweight="4.5pt">
                <v:textbox>
                  <w:txbxContent>
                    <w:p w14:paraId="49C01C95" w14:textId="77777777" w:rsidR="004344B3" w:rsidRDefault="004344B3" w:rsidP="004344B3">
                      <w:pPr>
                        <w:rPr>
                          <w:rFonts w:ascii="ＭＳ ゴシック" w:eastAsia="ＭＳ ゴシック" w:hAnsi="ＭＳ ゴシック"/>
                          <w:b/>
                          <w:bCs/>
                          <w:color w:val="000000" w:themeColor="text1"/>
                          <w:sz w:val="32"/>
                          <w:szCs w:val="32"/>
                        </w:rPr>
                      </w:pPr>
                      <w:r w:rsidRPr="00D5754E">
                        <w:rPr>
                          <w:rFonts w:ascii="ＭＳ ゴシック" w:eastAsia="ＭＳ ゴシック" w:hAnsi="ＭＳ ゴシック"/>
                          <w:b/>
                          <w:bCs/>
                          <w:color w:val="000000" w:themeColor="text1"/>
                          <w:sz w:val="32"/>
                          <w:szCs w:val="32"/>
                        </w:rPr>
                        <w:t>【</w:t>
                      </w:r>
                      <w:r>
                        <w:rPr>
                          <w:rFonts w:ascii="ＭＳ ゴシック" w:eastAsia="ＭＳ ゴシック" w:hAnsi="ＭＳ ゴシック" w:hint="eastAsia"/>
                          <w:b/>
                          <w:bCs/>
                          <w:color w:val="000000" w:themeColor="text1"/>
                          <w:sz w:val="32"/>
                          <w:szCs w:val="32"/>
                        </w:rPr>
                        <w:t>給付</w:t>
                      </w:r>
                      <w:r w:rsidRPr="00D5754E">
                        <w:rPr>
                          <w:rFonts w:ascii="ＭＳ ゴシック" w:eastAsia="ＭＳ ゴシック" w:hAnsi="ＭＳ ゴシック" w:cs="ＭＳ 明朝" w:hint="eastAsia"/>
                          <w:b/>
                          <w:bCs/>
                          <w:color w:val="000000" w:themeColor="text1"/>
                          <w:sz w:val="32"/>
                          <w:szCs w:val="32"/>
                        </w:rPr>
                        <w:t>対象】</w:t>
                      </w:r>
                      <w:r w:rsidRPr="00D5754E">
                        <w:rPr>
                          <w:rFonts w:ascii="ＭＳ ゴシック" w:eastAsia="ＭＳ ゴシック" w:hAnsi="ＭＳ ゴシック"/>
                          <w:b/>
                          <w:bCs/>
                          <w:color w:val="000000" w:themeColor="text1"/>
                          <w:sz w:val="32"/>
                          <w:szCs w:val="32"/>
                        </w:rPr>
                        <w:t xml:space="preserve"> </w:t>
                      </w:r>
                    </w:p>
                    <w:p w14:paraId="752334BE" w14:textId="0A9B00CF" w:rsidR="004344B3" w:rsidRDefault="004344B3" w:rsidP="007E506B">
                      <w:pPr>
                        <w:ind w:leftChars="200" w:left="436" w:firstLine="1"/>
                        <w:rPr>
                          <w:sz w:val="28"/>
                          <w:szCs w:val="28"/>
                        </w:rPr>
                      </w:pPr>
                      <w:r>
                        <w:rPr>
                          <w:rFonts w:hint="eastAsia"/>
                          <w:sz w:val="28"/>
                          <w:szCs w:val="28"/>
                        </w:rPr>
                        <w:t>感染各区第防止策や診療体制</w:t>
                      </w:r>
                      <w:r w:rsidR="007E506B">
                        <w:rPr>
                          <w:rFonts w:hint="eastAsia"/>
                          <w:sz w:val="28"/>
                          <w:szCs w:val="28"/>
                        </w:rPr>
                        <w:t>確保等に要する費用</w:t>
                      </w:r>
                    </w:p>
                    <w:p w14:paraId="540D4052" w14:textId="77777777" w:rsidR="007E506B" w:rsidRPr="00F4565D" w:rsidRDefault="007E506B" w:rsidP="007E506B">
                      <w:pPr>
                        <w:ind w:leftChars="200" w:left="436" w:firstLine="1"/>
                        <w:rPr>
                          <w:rFonts w:ascii="ＭＳ ゴシック" w:eastAsia="ＭＳ ゴシック" w:hAnsi="ＭＳ ゴシック"/>
                          <w:b/>
                          <w:bCs/>
                          <w:color w:val="000000" w:themeColor="text1"/>
                          <w:szCs w:val="24"/>
                        </w:rPr>
                      </w:pPr>
                      <w:r w:rsidRPr="00F4565D">
                        <w:rPr>
                          <w:rFonts w:ascii="ＭＳ ゴシック" w:eastAsia="ＭＳ ゴシック" w:hAnsi="ＭＳ ゴシック" w:hint="eastAsia"/>
                          <w:b/>
                          <w:bCs/>
                          <w:color w:val="000000" w:themeColor="text1"/>
                          <w:szCs w:val="24"/>
                        </w:rPr>
                        <w:t>（医科医療機関の取組の例）</w:t>
                      </w:r>
                    </w:p>
                    <w:p w14:paraId="1B695CF6" w14:textId="48CDE0B2" w:rsidR="007E506B" w:rsidRPr="00F4565D" w:rsidRDefault="007E506B" w:rsidP="007E506B">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共通して触れる部分の定期的・頻回な清拭・消毒等の環境整備を行う</w:t>
                      </w:r>
                    </w:p>
                    <w:p w14:paraId="3FCA01BE" w14:textId="77777777" w:rsidR="007E506B" w:rsidRPr="00F4565D" w:rsidRDefault="007E506B" w:rsidP="007E506B">
                      <w:pPr>
                        <w:ind w:leftChars="200" w:left="436"/>
                        <w:rPr>
                          <w:color w:val="000000" w:themeColor="text1"/>
                          <w:szCs w:val="24"/>
                        </w:rPr>
                      </w:pPr>
                      <w:r w:rsidRPr="00F4565D">
                        <w:rPr>
                          <w:rFonts w:hint="eastAsia"/>
                          <w:color w:val="000000" w:themeColor="text1"/>
                          <w:szCs w:val="24"/>
                        </w:rPr>
                        <w:t>・</w:t>
                      </w:r>
                      <w:r w:rsidRPr="00F4565D">
                        <w:rPr>
                          <w:color w:val="000000" w:themeColor="text1"/>
                          <w:szCs w:val="24"/>
                        </w:rPr>
                        <w:t>待合室の混雑を生じさせないよう、予約診療の拡大や整理券の配布等を行い、</w:t>
                      </w:r>
                    </w:p>
                    <w:p w14:paraId="342014AC" w14:textId="5D667CAE" w:rsidR="007E506B" w:rsidRPr="00F4565D" w:rsidRDefault="007E506B" w:rsidP="007E506B">
                      <w:pPr>
                        <w:ind w:firstLineChars="250" w:firstLine="546"/>
                        <w:rPr>
                          <w:color w:val="000000" w:themeColor="text1"/>
                          <w:szCs w:val="24"/>
                        </w:rPr>
                      </w:pPr>
                      <w:r w:rsidRPr="00F4565D">
                        <w:rPr>
                          <w:color w:val="000000" w:themeColor="text1"/>
                          <w:szCs w:val="24"/>
                        </w:rPr>
                        <w:t>患者に適切な受診の仕方を周知・協力を求める</w:t>
                      </w:r>
                    </w:p>
                    <w:p w14:paraId="07F6F98E" w14:textId="77777777" w:rsidR="007E506B" w:rsidRPr="00F4565D" w:rsidRDefault="007E506B" w:rsidP="007E506B">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発熱等の症状を有する新型コロナ疑い患者とその他の患者が混在しない</w:t>
                      </w:r>
                    </w:p>
                    <w:p w14:paraId="393D13B3" w14:textId="28D07E26" w:rsidR="007E506B" w:rsidRPr="00F4565D" w:rsidRDefault="007E506B" w:rsidP="007E506B">
                      <w:pPr>
                        <w:ind w:leftChars="200" w:left="436" w:firstLineChars="100" w:firstLine="218"/>
                        <w:rPr>
                          <w:color w:val="000000" w:themeColor="text1"/>
                          <w:szCs w:val="24"/>
                        </w:rPr>
                      </w:pPr>
                      <w:r w:rsidRPr="00F4565D">
                        <w:rPr>
                          <w:color w:val="000000" w:themeColor="text1"/>
                          <w:szCs w:val="24"/>
                        </w:rPr>
                        <w:t>よう、動線の確保やレイアウト変更、診療順の工夫等</w:t>
                      </w:r>
                      <w:r w:rsidRPr="00F4565D">
                        <w:rPr>
                          <w:rFonts w:hint="eastAsia"/>
                          <w:color w:val="000000" w:themeColor="text1"/>
                          <w:szCs w:val="24"/>
                        </w:rPr>
                        <w:t>を行う</w:t>
                      </w:r>
                    </w:p>
                    <w:p w14:paraId="77298C4C" w14:textId="1E98963C" w:rsidR="007E506B" w:rsidRPr="00F4565D" w:rsidRDefault="007E506B" w:rsidP="007E506B">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電話等情報通信機器を用いた診療体制を確保する</w:t>
                      </w:r>
                    </w:p>
                    <w:p w14:paraId="2FD05F04" w14:textId="1FB43275" w:rsidR="007E506B" w:rsidRDefault="007E506B" w:rsidP="007E506B">
                      <w:pPr>
                        <w:ind w:leftChars="200" w:left="436" w:firstLine="1"/>
                        <w:rPr>
                          <w:color w:val="000000" w:themeColor="text1"/>
                          <w:szCs w:val="24"/>
                        </w:rPr>
                      </w:pPr>
                      <w:r w:rsidRPr="00F4565D">
                        <w:rPr>
                          <w:rFonts w:hint="eastAsia"/>
                          <w:color w:val="000000" w:themeColor="text1"/>
                          <w:szCs w:val="24"/>
                        </w:rPr>
                        <w:t>・</w:t>
                      </w:r>
                      <w:r w:rsidRPr="00F4565D">
                        <w:rPr>
                          <w:color w:val="000000" w:themeColor="text1"/>
                          <w:szCs w:val="24"/>
                        </w:rPr>
                        <w:t>医療従事者の院内感染防止対策（研修、健康管理等）を行う</w:t>
                      </w:r>
                    </w:p>
                    <w:p w14:paraId="5F0085BF" w14:textId="77777777" w:rsidR="00F4565D" w:rsidRPr="00F4565D" w:rsidRDefault="00F4565D" w:rsidP="007E506B">
                      <w:pPr>
                        <w:ind w:leftChars="200" w:left="436" w:firstLine="1"/>
                        <w:rPr>
                          <w:color w:val="000000" w:themeColor="text1"/>
                          <w:szCs w:val="24"/>
                        </w:rPr>
                      </w:pPr>
                    </w:p>
                    <w:p w14:paraId="23FE44FE" w14:textId="77777777" w:rsidR="00F4565D" w:rsidRPr="00F4565D" w:rsidRDefault="00F4565D" w:rsidP="00F4565D">
                      <w:pPr>
                        <w:pStyle w:val="Default"/>
                        <w:ind w:firstLineChars="200" w:firstLine="438"/>
                        <w:rPr>
                          <w:rFonts w:ascii="ＭＳ ゴシック" w:eastAsia="ＭＳ ゴシック" w:hAnsi="ＭＳ ゴシック"/>
                          <w:b/>
                          <w:bCs/>
                        </w:rPr>
                      </w:pPr>
                      <w:r w:rsidRPr="00F4565D">
                        <w:rPr>
                          <w:rFonts w:ascii="ＭＳ ゴシック" w:eastAsia="ＭＳ ゴシック" w:hAnsi="ＭＳ ゴシック" w:hint="eastAsia"/>
                          <w:b/>
                          <w:bCs/>
                        </w:rPr>
                        <w:t>（対象となる物品等の例）</w:t>
                      </w:r>
                    </w:p>
                    <w:p w14:paraId="6CA977BF" w14:textId="77777777" w:rsidR="00F4565D" w:rsidRPr="00F4565D" w:rsidRDefault="00F4565D" w:rsidP="00F4565D">
                      <w:pPr>
                        <w:pStyle w:val="Default"/>
                        <w:ind w:firstLineChars="200" w:firstLine="436"/>
                      </w:pPr>
                      <w:r w:rsidRPr="00F4565D">
                        <w:rPr>
                          <w:rFonts w:hint="eastAsia"/>
                        </w:rPr>
                        <w:t>・マスク、グローブ、エプロン、ゴーグル、フェイスシールド、感染防護衣等の衛生用品の購入</w:t>
                      </w:r>
                    </w:p>
                    <w:p w14:paraId="3C63D26C" w14:textId="77777777" w:rsidR="00F4565D" w:rsidRPr="00F4565D" w:rsidRDefault="00F4565D" w:rsidP="00F4565D">
                      <w:pPr>
                        <w:pStyle w:val="Default"/>
                        <w:ind w:firstLineChars="200" w:firstLine="436"/>
                      </w:pPr>
                      <w:r w:rsidRPr="00F4565D">
                        <w:rPr>
                          <w:rFonts w:hint="eastAsia"/>
                        </w:rPr>
                        <w:t>・消毒用エタノール等の消毒薬、除菌剤、抗菌スプレー等の購入</w:t>
                      </w:r>
                    </w:p>
                    <w:p w14:paraId="5C8C52C6" w14:textId="77777777" w:rsidR="00F4565D" w:rsidRPr="00F4565D" w:rsidRDefault="00F4565D" w:rsidP="00F4565D">
                      <w:pPr>
                        <w:pStyle w:val="Default"/>
                        <w:ind w:leftChars="200" w:left="654" w:hangingChars="100" w:hanging="218"/>
                      </w:pPr>
                      <w:r w:rsidRPr="00F4565D">
                        <w:rPr>
                          <w:rFonts w:hint="eastAsia"/>
                        </w:rPr>
                        <w:t>・ビニールカーテン、アクリル板、パーテーション、ロールカーテン、ブラインド等の感染防止対策に必要な動線の確保やレイアウト変更等に必要な設備</w:t>
                      </w:r>
                    </w:p>
                    <w:p w14:paraId="0E505218" w14:textId="77777777" w:rsidR="00F4565D" w:rsidRPr="00F4565D" w:rsidRDefault="00F4565D" w:rsidP="00F4565D">
                      <w:pPr>
                        <w:pStyle w:val="Default"/>
                        <w:ind w:firstLineChars="200" w:firstLine="436"/>
                      </w:pPr>
                      <w:r w:rsidRPr="00F4565D">
                        <w:rPr>
                          <w:rFonts w:hint="eastAsia"/>
                        </w:rPr>
                        <w:t>・空気清浄機、換気扇等（工事費用、設置費用含む）</w:t>
                      </w:r>
                    </w:p>
                    <w:p w14:paraId="3A6A263B" w14:textId="77777777" w:rsidR="00F4565D" w:rsidRPr="00F4565D" w:rsidRDefault="00F4565D" w:rsidP="00F4565D">
                      <w:pPr>
                        <w:pStyle w:val="Default"/>
                        <w:ind w:firstLineChars="200" w:firstLine="436"/>
                      </w:pPr>
                      <w:r w:rsidRPr="00F4565D">
                        <w:rPr>
                          <w:rFonts w:hint="eastAsia"/>
                        </w:rPr>
                        <w:t>・滅菌器、口腔外バキューム</w:t>
                      </w:r>
                    </w:p>
                    <w:p w14:paraId="1549722A" w14:textId="77777777" w:rsidR="00F4565D" w:rsidRPr="00F4565D" w:rsidRDefault="00F4565D" w:rsidP="00F4565D">
                      <w:pPr>
                        <w:pStyle w:val="Default"/>
                        <w:ind w:firstLineChars="200" w:firstLine="436"/>
                      </w:pPr>
                      <w:r w:rsidRPr="00F4565D">
                        <w:rPr>
                          <w:rFonts w:hint="eastAsia"/>
                        </w:rPr>
                        <w:t>・エアコンのクリーニング</w:t>
                      </w:r>
                    </w:p>
                    <w:p w14:paraId="3DAD68BC" w14:textId="77777777" w:rsidR="00F4565D" w:rsidRPr="00F4565D" w:rsidRDefault="00F4565D" w:rsidP="00F4565D">
                      <w:pPr>
                        <w:pStyle w:val="Default"/>
                        <w:ind w:firstLineChars="200" w:firstLine="436"/>
                      </w:pPr>
                      <w:r w:rsidRPr="00F4565D">
                        <w:rPr>
                          <w:rFonts w:hint="eastAsia"/>
                        </w:rPr>
                        <w:t>・タービン等の歯科用ハンドピース</w:t>
                      </w:r>
                    </w:p>
                    <w:p w14:paraId="4097C5F8" w14:textId="77777777" w:rsidR="00F4565D" w:rsidRPr="00F4565D" w:rsidRDefault="00F4565D" w:rsidP="00F4565D">
                      <w:pPr>
                        <w:pStyle w:val="Default"/>
                        <w:ind w:firstLineChars="200" w:firstLine="436"/>
                      </w:pPr>
                      <w:r w:rsidRPr="00F4565D">
                        <w:rPr>
                          <w:rFonts w:hint="eastAsia"/>
                        </w:rPr>
                        <w:t>・検温等（非接触型）を含む機器</w:t>
                      </w:r>
                    </w:p>
                    <w:p w14:paraId="1992947C" w14:textId="77777777" w:rsidR="00F4565D" w:rsidRPr="00F4565D" w:rsidRDefault="00F4565D" w:rsidP="00F4565D">
                      <w:pPr>
                        <w:pStyle w:val="Default"/>
                        <w:ind w:firstLineChars="200" w:firstLine="436"/>
                      </w:pPr>
                      <w:r w:rsidRPr="00F4565D">
                        <w:rPr>
                          <w:rFonts w:hint="eastAsia"/>
                        </w:rPr>
                        <w:t>・ラバーダム、口腔内バキューム等</w:t>
                      </w:r>
                    </w:p>
                    <w:p w14:paraId="27572746" w14:textId="77777777" w:rsidR="00F4565D" w:rsidRPr="00F4565D" w:rsidRDefault="00F4565D" w:rsidP="00F4565D">
                      <w:pPr>
                        <w:pStyle w:val="Default"/>
                        <w:ind w:firstLineChars="200" w:firstLine="436"/>
                      </w:pPr>
                      <w:r w:rsidRPr="00F4565D">
                        <w:rPr>
                          <w:rFonts w:hint="eastAsia"/>
                        </w:rPr>
                        <w:t>・医療廃棄物や清掃費用（外部委託費）</w:t>
                      </w:r>
                    </w:p>
                    <w:p w14:paraId="734AE7C3" w14:textId="558A742E" w:rsidR="00F4565D" w:rsidRPr="00F4565D" w:rsidRDefault="00F4565D" w:rsidP="00F4565D">
                      <w:pPr>
                        <w:ind w:leftChars="200" w:left="436" w:firstLine="1"/>
                        <w:rPr>
                          <w:color w:val="000000" w:themeColor="text1"/>
                          <w:szCs w:val="24"/>
                        </w:rPr>
                      </w:pPr>
                      <w:r w:rsidRPr="00F4565D">
                        <w:rPr>
                          <w:rFonts w:hint="eastAsia"/>
                          <w:szCs w:val="24"/>
                        </w:rPr>
                        <w:t>・白衣、スリッパ等</w:t>
                      </w:r>
                    </w:p>
                    <w:p w14:paraId="62AB44CC" w14:textId="0BC21594" w:rsidR="004344B3" w:rsidRDefault="004344B3" w:rsidP="004344B3">
                      <w:pPr>
                        <w:rPr>
                          <w:rFonts w:ascii="ＭＳ ゴシック" w:eastAsia="ＭＳ ゴシック" w:hAnsi="ＭＳ ゴシック" w:cs="ＭＳ 明朝"/>
                          <w:b/>
                          <w:bCs/>
                          <w:color w:val="000000" w:themeColor="text1"/>
                          <w:sz w:val="32"/>
                          <w:szCs w:val="32"/>
                        </w:rPr>
                      </w:pPr>
                      <w:r w:rsidRPr="002E730F">
                        <w:rPr>
                          <w:rFonts w:ascii="ＭＳ ゴシック" w:eastAsia="ＭＳ ゴシック" w:hAnsi="ＭＳ ゴシック"/>
                          <w:b/>
                          <w:bCs/>
                          <w:color w:val="000000" w:themeColor="text1"/>
                          <w:sz w:val="32"/>
                          <w:szCs w:val="32"/>
                        </w:rPr>
                        <w:t>【</w:t>
                      </w:r>
                      <w:r w:rsidR="007E506B">
                        <w:rPr>
                          <w:rFonts w:ascii="ＭＳ ゴシック" w:eastAsia="ＭＳ ゴシック" w:hAnsi="ＭＳ ゴシック" w:hint="eastAsia"/>
                          <w:b/>
                          <w:bCs/>
                          <w:color w:val="000000" w:themeColor="text1"/>
                          <w:sz w:val="32"/>
                          <w:szCs w:val="32"/>
                        </w:rPr>
                        <w:t>補助</w:t>
                      </w:r>
                      <w:r>
                        <w:rPr>
                          <w:rFonts w:ascii="ＭＳ ゴシック" w:eastAsia="ＭＳ ゴシック" w:hAnsi="ＭＳ ゴシック" w:hint="eastAsia"/>
                          <w:b/>
                          <w:bCs/>
                          <w:color w:val="000000" w:themeColor="text1"/>
                          <w:sz w:val="32"/>
                          <w:szCs w:val="32"/>
                        </w:rPr>
                        <w:t>額</w:t>
                      </w:r>
                      <w:r w:rsidRPr="002E730F">
                        <w:rPr>
                          <w:rFonts w:ascii="ＭＳ ゴシック" w:eastAsia="ＭＳ ゴシック" w:hAnsi="ＭＳ ゴシック" w:cs="ＭＳ 明朝" w:hint="eastAsia"/>
                          <w:b/>
                          <w:bCs/>
                          <w:color w:val="000000" w:themeColor="text1"/>
                          <w:sz w:val="32"/>
                          <w:szCs w:val="32"/>
                        </w:rPr>
                        <w:t>】</w:t>
                      </w:r>
                    </w:p>
                    <w:p w14:paraId="2FC28371" w14:textId="0C8FB0D2" w:rsidR="007E506B" w:rsidRPr="007E506B" w:rsidRDefault="007E506B" w:rsidP="004344B3">
                      <w:pPr>
                        <w:rPr>
                          <w:rFonts w:cs="ＭＳ 明朝"/>
                          <w:b/>
                          <w:bCs/>
                          <w:color w:val="000000" w:themeColor="text1"/>
                          <w:sz w:val="28"/>
                          <w:szCs w:val="28"/>
                        </w:rPr>
                      </w:pPr>
                      <w:r>
                        <w:rPr>
                          <w:rFonts w:ascii="ＭＳ ゴシック" w:eastAsia="ＭＳ ゴシック" w:hAnsi="ＭＳ ゴシック" w:cs="ＭＳ 明朝" w:hint="eastAsia"/>
                          <w:b/>
                          <w:bCs/>
                          <w:color w:val="000000" w:themeColor="text1"/>
                          <w:sz w:val="32"/>
                          <w:szCs w:val="32"/>
                        </w:rPr>
                        <w:t xml:space="preserve">　　</w:t>
                      </w:r>
                      <w:r w:rsidRPr="007E506B">
                        <w:rPr>
                          <w:rFonts w:ascii="ＭＳ ゴシック" w:eastAsia="ＭＳ ゴシック" w:hAnsi="ＭＳ ゴシック" w:cs="ＭＳ 明朝" w:hint="eastAsia"/>
                          <w:b/>
                          <w:bCs/>
                          <w:color w:val="000000" w:themeColor="text1"/>
                          <w:sz w:val="28"/>
                          <w:szCs w:val="28"/>
                        </w:rPr>
                        <w:t>100万円を上限として実費</w:t>
                      </w:r>
                      <w:r w:rsidRPr="007E506B">
                        <w:rPr>
                          <w:rFonts w:cs="ＭＳ 明朝" w:hint="eastAsia"/>
                          <w:color w:val="000000" w:themeColor="text1"/>
                          <w:sz w:val="28"/>
                          <w:szCs w:val="28"/>
                        </w:rPr>
                        <w:t>を補助</w:t>
                      </w:r>
                    </w:p>
                  </w:txbxContent>
                </v:textbox>
                <w10:wrap anchorx="margin"/>
              </v:shape>
            </w:pict>
          </mc:Fallback>
        </mc:AlternateContent>
      </w:r>
    </w:p>
    <w:p w14:paraId="7740D9A3" w14:textId="77777777" w:rsidR="004344B3" w:rsidRDefault="004344B3" w:rsidP="004344B3">
      <w:pPr>
        <w:ind w:leftChars="200" w:left="436" w:firstLineChars="100" w:firstLine="298"/>
        <w:rPr>
          <w:sz w:val="32"/>
          <w:szCs w:val="32"/>
        </w:rPr>
      </w:pPr>
    </w:p>
    <w:p w14:paraId="0DEA3B87" w14:textId="77777777" w:rsidR="004344B3" w:rsidRDefault="004344B3" w:rsidP="004344B3">
      <w:pPr>
        <w:ind w:leftChars="200" w:left="436" w:firstLineChars="100" w:firstLine="298"/>
        <w:rPr>
          <w:sz w:val="32"/>
          <w:szCs w:val="32"/>
        </w:rPr>
      </w:pPr>
    </w:p>
    <w:p w14:paraId="6DFA6083" w14:textId="77777777" w:rsidR="004344B3" w:rsidRPr="00F4565D" w:rsidRDefault="004344B3" w:rsidP="004344B3">
      <w:pPr>
        <w:ind w:leftChars="200" w:left="436" w:firstLineChars="100" w:firstLine="298"/>
        <w:rPr>
          <w:sz w:val="32"/>
          <w:szCs w:val="32"/>
        </w:rPr>
      </w:pPr>
    </w:p>
    <w:p w14:paraId="395583D1" w14:textId="77777777" w:rsidR="004344B3" w:rsidRDefault="004344B3" w:rsidP="004344B3">
      <w:pPr>
        <w:ind w:leftChars="200" w:left="436" w:firstLineChars="100" w:firstLine="298"/>
        <w:rPr>
          <w:sz w:val="32"/>
          <w:szCs w:val="32"/>
        </w:rPr>
      </w:pPr>
    </w:p>
    <w:p w14:paraId="20AEB714" w14:textId="77777777" w:rsidR="004344B3" w:rsidRDefault="004344B3" w:rsidP="004344B3">
      <w:pPr>
        <w:ind w:leftChars="200" w:left="436" w:firstLineChars="100" w:firstLine="298"/>
        <w:rPr>
          <w:sz w:val="32"/>
          <w:szCs w:val="32"/>
        </w:rPr>
      </w:pPr>
    </w:p>
    <w:p w14:paraId="69B23F0C" w14:textId="77777777" w:rsidR="004344B3" w:rsidRDefault="004344B3" w:rsidP="004344B3">
      <w:pPr>
        <w:ind w:leftChars="200" w:left="436" w:firstLineChars="100" w:firstLine="298"/>
        <w:rPr>
          <w:sz w:val="32"/>
          <w:szCs w:val="32"/>
        </w:rPr>
      </w:pPr>
    </w:p>
    <w:p w14:paraId="7629A5D1" w14:textId="77777777" w:rsidR="004344B3" w:rsidRDefault="004344B3" w:rsidP="004344B3">
      <w:pPr>
        <w:rPr>
          <w:sz w:val="32"/>
          <w:szCs w:val="32"/>
        </w:rPr>
      </w:pPr>
    </w:p>
    <w:p w14:paraId="36CB49CC" w14:textId="77777777" w:rsidR="004344B3" w:rsidRDefault="004344B3" w:rsidP="004344B3">
      <w:pPr>
        <w:rPr>
          <w:sz w:val="32"/>
          <w:szCs w:val="32"/>
        </w:rPr>
      </w:pPr>
    </w:p>
    <w:p w14:paraId="2FDAEF27" w14:textId="77777777" w:rsidR="004344B3" w:rsidRDefault="004344B3" w:rsidP="004344B3">
      <w:pPr>
        <w:rPr>
          <w:sz w:val="32"/>
          <w:szCs w:val="32"/>
        </w:rPr>
      </w:pPr>
    </w:p>
    <w:p w14:paraId="7D156F0D" w14:textId="77777777" w:rsidR="004344B3" w:rsidRDefault="004344B3" w:rsidP="004344B3">
      <w:pPr>
        <w:rPr>
          <w:sz w:val="32"/>
          <w:szCs w:val="32"/>
        </w:rPr>
      </w:pPr>
    </w:p>
    <w:p w14:paraId="3A52354B" w14:textId="77777777" w:rsidR="004344B3" w:rsidRPr="0065105C" w:rsidRDefault="004344B3" w:rsidP="004344B3">
      <w:pPr>
        <w:rPr>
          <w:sz w:val="32"/>
          <w:szCs w:val="32"/>
        </w:rPr>
      </w:pPr>
    </w:p>
    <w:p w14:paraId="7ED3438D" w14:textId="77777777" w:rsidR="004344B3" w:rsidRPr="007E506B" w:rsidRDefault="004344B3" w:rsidP="007E506B">
      <w:pPr>
        <w:ind w:leftChars="200" w:left="436" w:firstLine="1"/>
        <w:rPr>
          <w:rFonts w:ascii="ＭＳ ゴシック" w:eastAsia="ＭＳ ゴシック" w:hAnsi="ＭＳ ゴシック"/>
          <w:b/>
          <w:bCs/>
          <w:color w:val="000000" w:themeColor="text1"/>
          <w:sz w:val="28"/>
          <w:szCs w:val="28"/>
        </w:rPr>
      </w:pPr>
    </w:p>
    <w:p w14:paraId="09D3791A" w14:textId="273722E2" w:rsidR="004344B3" w:rsidRDefault="004344B3" w:rsidP="004344B3">
      <w:pPr>
        <w:rPr>
          <w:sz w:val="32"/>
          <w:szCs w:val="32"/>
        </w:rPr>
      </w:pPr>
    </w:p>
    <w:p w14:paraId="0941FD6A" w14:textId="43A37FA8" w:rsidR="00E737C0" w:rsidRDefault="00E737C0" w:rsidP="004344B3">
      <w:pPr>
        <w:rPr>
          <w:sz w:val="32"/>
          <w:szCs w:val="32"/>
        </w:rPr>
      </w:pPr>
    </w:p>
    <w:p w14:paraId="2BD54D41" w14:textId="77777777" w:rsidR="00F4565D" w:rsidRDefault="00F4565D" w:rsidP="00F4565D">
      <w:pPr>
        <w:ind w:firstLineChars="300" w:firstLine="778"/>
        <w:rPr>
          <w:b/>
          <w:bCs/>
          <w:sz w:val="28"/>
          <w:szCs w:val="28"/>
        </w:rPr>
      </w:pPr>
    </w:p>
    <w:p w14:paraId="23B667D3" w14:textId="77777777" w:rsidR="00F4565D" w:rsidRDefault="00F4565D" w:rsidP="00F4565D">
      <w:pPr>
        <w:ind w:firstLineChars="300" w:firstLine="778"/>
        <w:rPr>
          <w:b/>
          <w:bCs/>
          <w:sz w:val="28"/>
          <w:szCs w:val="28"/>
        </w:rPr>
      </w:pPr>
    </w:p>
    <w:p w14:paraId="1D6DF795" w14:textId="77777777" w:rsidR="00F4565D" w:rsidRDefault="00F4565D" w:rsidP="00F4565D">
      <w:pPr>
        <w:ind w:firstLineChars="300" w:firstLine="778"/>
        <w:rPr>
          <w:b/>
          <w:bCs/>
          <w:sz w:val="28"/>
          <w:szCs w:val="28"/>
        </w:rPr>
      </w:pPr>
    </w:p>
    <w:p w14:paraId="67279C1D" w14:textId="27B9C958" w:rsidR="00F4565D" w:rsidRPr="00E737C0" w:rsidRDefault="00E737C0" w:rsidP="00F4565D">
      <w:pPr>
        <w:ind w:firstLineChars="300" w:firstLine="778"/>
        <w:rPr>
          <w:b/>
          <w:bCs/>
          <w:sz w:val="28"/>
          <w:szCs w:val="28"/>
        </w:rPr>
      </w:pPr>
      <w:r>
        <w:rPr>
          <w:rFonts w:hint="eastAsia"/>
          <w:b/>
          <w:bCs/>
          <w:sz w:val="28"/>
          <w:szCs w:val="28"/>
        </w:rPr>
        <w:t>詳細は厚生労働省の以下のU</w:t>
      </w:r>
      <w:r>
        <w:rPr>
          <w:b/>
          <w:bCs/>
          <w:sz w:val="28"/>
          <w:szCs w:val="28"/>
        </w:rPr>
        <w:t>RL</w:t>
      </w:r>
      <w:r>
        <w:rPr>
          <w:rFonts w:hint="eastAsia"/>
          <w:b/>
          <w:bCs/>
          <w:sz w:val="28"/>
          <w:szCs w:val="28"/>
        </w:rPr>
        <w:t>へ</w:t>
      </w:r>
    </w:p>
    <w:p w14:paraId="45593339" w14:textId="5FF90043" w:rsidR="00335379" w:rsidRDefault="00212C6A" w:rsidP="00335379">
      <w:pPr>
        <w:widowControl/>
        <w:ind w:firstLineChars="300" w:firstLine="655"/>
        <w:jc w:val="left"/>
        <w:rPr>
          <w:rStyle w:val="a7"/>
          <w:sz w:val="28"/>
          <w:szCs w:val="28"/>
        </w:rPr>
      </w:pPr>
      <w:hyperlink r:id="rId9" w:history="1">
        <w:r w:rsidR="00E737C0" w:rsidRPr="00F5664D">
          <w:rPr>
            <w:rStyle w:val="a7"/>
            <w:sz w:val="28"/>
            <w:szCs w:val="28"/>
          </w:rPr>
          <w:t>https://www.mhlw.go.jp/wp/yosan/yosan/20hosei/dl/20hosei04.pdf</w:t>
        </w:r>
      </w:hyperlink>
    </w:p>
    <w:sectPr w:rsidR="00335379" w:rsidSect="00AF7FBC">
      <w:pgSz w:w="11906" w:h="16838" w:code="9"/>
      <w:pgMar w:top="284" w:right="397" w:bottom="284" w:left="397" w:header="851" w:footer="992" w:gutter="0"/>
      <w:cols w:space="425"/>
      <w:docGrid w:type="linesAndChars" w:linePitch="327" w:charSpace="-4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2B9DF" w14:textId="77777777" w:rsidR="00212C6A" w:rsidRDefault="00212C6A" w:rsidP="00D50656">
      <w:r>
        <w:separator/>
      </w:r>
    </w:p>
  </w:endnote>
  <w:endnote w:type="continuationSeparator" w:id="0">
    <w:p w14:paraId="55DCDDB1" w14:textId="77777777" w:rsidR="00212C6A" w:rsidRDefault="00212C6A" w:rsidP="00D5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C2500" w14:textId="77777777" w:rsidR="00212C6A" w:rsidRDefault="00212C6A" w:rsidP="00D50656">
      <w:r>
        <w:separator/>
      </w:r>
    </w:p>
  </w:footnote>
  <w:footnote w:type="continuationSeparator" w:id="0">
    <w:p w14:paraId="0B75332B" w14:textId="77777777" w:rsidR="00212C6A" w:rsidRDefault="00212C6A" w:rsidP="00D50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527"/>
    <w:multiLevelType w:val="multilevel"/>
    <w:tmpl w:val="B72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65B50"/>
    <w:multiLevelType w:val="hybridMultilevel"/>
    <w:tmpl w:val="BEAC74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1D2242"/>
    <w:multiLevelType w:val="hybridMultilevel"/>
    <w:tmpl w:val="DEF4E6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E4A5134"/>
    <w:multiLevelType w:val="multilevel"/>
    <w:tmpl w:val="0752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F7A1C"/>
    <w:multiLevelType w:val="hybridMultilevel"/>
    <w:tmpl w:val="C6B0C76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BB74CF7"/>
    <w:multiLevelType w:val="hybridMultilevel"/>
    <w:tmpl w:val="81DE8380"/>
    <w:lvl w:ilvl="0" w:tplc="998C23F2">
      <w:numFmt w:val="bullet"/>
      <w:lvlText w:val="※"/>
      <w:lvlJc w:val="left"/>
      <w:pPr>
        <w:ind w:left="1178" w:hanging="720"/>
      </w:pPr>
      <w:rPr>
        <w:rFonts w:ascii="ＭＳ 明朝" w:eastAsia="ＭＳ 明朝" w:hAnsi="ＭＳ 明朝" w:cstheme="minorBidi"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6" w15:restartNumberingAfterBreak="0">
    <w:nsid w:val="400071AD"/>
    <w:multiLevelType w:val="hybridMultilevel"/>
    <w:tmpl w:val="7D047018"/>
    <w:lvl w:ilvl="0" w:tplc="5AB09A2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7" w15:restartNumberingAfterBreak="0">
    <w:nsid w:val="46F907BC"/>
    <w:multiLevelType w:val="hybridMultilevel"/>
    <w:tmpl w:val="C18CA6F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317521F"/>
    <w:multiLevelType w:val="multilevel"/>
    <w:tmpl w:val="595A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62C64"/>
    <w:multiLevelType w:val="hybridMultilevel"/>
    <w:tmpl w:val="7A0EE0C2"/>
    <w:lvl w:ilvl="0" w:tplc="1FB0137A">
      <w:numFmt w:val="bullet"/>
      <w:lvlText w:val="※"/>
      <w:lvlJc w:val="left"/>
      <w:pPr>
        <w:ind w:left="2580" w:hanging="720"/>
      </w:pPr>
      <w:rPr>
        <w:rFonts w:ascii="ＭＳ 明朝" w:eastAsia="ＭＳ 明朝" w:hAnsi="ＭＳ 明朝" w:cstheme="minorBidi" w:hint="eastAsia"/>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num w:numId="1">
    <w:abstractNumId w:val="3"/>
  </w:num>
  <w:num w:numId="2">
    <w:abstractNumId w:val="0"/>
  </w:num>
  <w:num w:numId="3">
    <w:abstractNumId w:val="8"/>
  </w:num>
  <w:num w:numId="4">
    <w:abstractNumId w:val="6"/>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9"/>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E6"/>
    <w:rsid w:val="00006926"/>
    <w:rsid w:val="000111C9"/>
    <w:rsid w:val="0002795E"/>
    <w:rsid w:val="0004576E"/>
    <w:rsid w:val="000478C9"/>
    <w:rsid w:val="000E23FD"/>
    <w:rsid w:val="000E561B"/>
    <w:rsid w:val="00111219"/>
    <w:rsid w:val="00125CA6"/>
    <w:rsid w:val="001316CC"/>
    <w:rsid w:val="00142A6F"/>
    <w:rsid w:val="00171310"/>
    <w:rsid w:val="00172721"/>
    <w:rsid w:val="001744C1"/>
    <w:rsid w:val="00195D3F"/>
    <w:rsid w:val="00196173"/>
    <w:rsid w:val="001B3561"/>
    <w:rsid w:val="001B4BFA"/>
    <w:rsid w:val="001E3DC9"/>
    <w:rsid w:val="001F637A"/>
    <w:rsid w:val="0020434F"/>
    <w:rsid w:val="00212C6A"/>
    <w:rsid w:val="002436C1"/>
    <w:rsid w:val="002508B1"/>
    <w:rsid w:val="00261486"/>
    <w:rsid w:val="002A3C89"/>
    <w:rsid w:val="002B630E"/>
    <w:rsid w:val="002B7648"/>
    <w:rsid w:val="002E360D"/>
    <w:rsid w:val="002E730F"/>
    <w:rsid w:val="00335379"/>
    <w:rsid w:val="003452AC"/>
    <w:rsid w:val="00393659"/>
    <w:rsid w:val="00395458"/>
    <w:rsid w:val="003C010A"/>
    <w:rsid w:val="003C499B"/>
    <w:rsid w:val="003D0535"/>
    <w:rsid w:val="003D6233"/>
    <w:rsid w:val="00406734"/>
    <w:rsid w:val="004234DF"/>
    <w:rsid w:val="004344B3"/>
    <w:rsid w:val="00446E77"/>
    <w:rsid w:val="00487DE6"/>
    <w:rsid w:val="004957CD"/>
    <w:rsid w:val="004C16E0"/>
    <w:rsid w:val="004E1A39"/>
    <w:rsid w:val="004E1F31"/>
    <w:rsid w:val="004E35F6"/>
    <w:rsid w:val="00513F0D"/>
    <w:rsid w:val="00532CA7"/>
    <w:rsid w:val="005424B3"/>
    <w:rsid w:val="00563242"/>
    <w:rsid w:val="005639BD"/>
    <w:rsid w:val="00570B6E"/>
    <w:rsid w:val="0058595B"/>
    <w:rsid w:val="0059720E"/>
    <w:rsid w:val="005E311C"/>
    <w:rsid w:val="005F6BEC"/>
    <w:rsid w:val="006131C4"/>
    <w:rsid w:val="00624CA4"/>
    <w:rsid w:val="00624DEB"/>
    <w:rsid w:val="006432C7"/>
    <w:rsid w:val="00645883"/>
    <w:rsid w:val="0065105C"/>
    <w:rsid w:val="006C43F9"/>
    <w:rsid w:val="006D3F3F"/>
    <w:rsid w:val="006D4600"/>
    <w:rsid w:val="006D7093"/>
    <w:rsid w:val="006F649E"/>
    <w:rsid w:val="00721416"/>
    <w:rsid w:val="00726EF3"/>
    <w:rsid w:val="00741A24"/>
    <w:rsid w:val="00771D55"/>
    <w:rsid w:val="007C00BB"/>
    <w:rsid w:val="007E506B"/>
    <w:rsid w:val="00804201"/>
    <w:rsid w:val="00817C3B"/>
    <w:rsid w:val="008459C6"/>
    <w:rsid w:val="00852821"/>
    <w:rsid w:val="008A2206"/>
    <w:rsid w:val="008A68C6"/>
    <w:rsid w:val="008A6F63"/>
    <w:rsid w:val="008D1A3C"/>
    <w:rsid w:val="008E5DF7"/>
    <w:rsid w:val="008F7830"/>
    <w:rsid w:val="00913AD6"/>
    <w:rsid w:val="00917820"/>
    <w:rsid w:val="0098042E"/>
    <w:rsid w:val="00985321"/>
    <w:rsid w:val="009B271D"/>
    <w:rsid w:val="009C3B47"/>
    <w:rsid w:val="009D463C"/>
    <w:rsid w:val="00A0460D"/>
    <w:rsid w:val="00A4513A"/>
    <w:rsid w:val="00A667FF"/>
    <w:rsid w:val="00A76222"/>
    <w:rsid w:val="00AA3D83"/>
    <w:rsid w:val="00AF7FBC"/>
    <w:rsid w:val="00B10423"/>
    <w:rsid w:val="00B43891"/>
    <w:rsid w:val="00B63426"/>
    <w:rsid w:val="00BD7056"/>
    <w:rsid w:val="00C050CF"/>
    <w:rsid w:val="00C250CC"/>
    <w:rsid w:val="00C54904"/>
    <w:rsid w:val="00C55FCB"/>
    <w:rsid w:val="00C575E8"/>
    <w:rsid w:val="00C64A9A"/>
    <w:rsid w:val="00C80D72"/>
    <w:rsid w:val="00CA05AF"/>
    <w:rsid w:val="00CB6737"/>
    <w:rsid w:val="00CC19F3"/>
    <w:rsid w:val="00CE02EA"/>
    <w:rsid w:val="00D01F26"/>
    <w:rsid w:val="00D036C2"/>
    <w:rsid w:val="00D50656"/>
    <w:rsid w:val="00D5754E"/>
    <w:rsid w:val="00D93345"/>
    <w:rsid w:val="00DB724D"/>
    <w:rsid w:val="00DC009E"/>
    <w:rsid w:val="00DF32D5"/>
    <w:rsid w:val="00E1146F"/>
    <w:rsid w:val="00E72987"/>
    <w:rsid w:val="00E737C0"/>
    <w:rsid w:val="00E769DE"/>
    <w:rsid w:val="00E84A3C"/>
    <w:rsid w:val="00EA1A5E"/>
    <w:rsid w:val="00EA355B"/>
    <w:rsid w:val="00EB210D"/>
    <w:rsid w:val="00EB5BC0"/>
    <w:rsid w:val="00F01E00"/>
    <w:rsid w:val="00F15F6C"/>
    <w:rsid w:val="00F43B9A"/>
    <w:rsid w:val="00F4565D"/>
    <w:rsid w:val="00F5664D"/>
    <w:rsid w:val="00F8356F"/>
    <w:rsid w:val="00FB5EDD"/>
    <w:rsid w:val="00FC0F40"/>
    <w:rsid w:val="00FE3B44"/>
    <w:rsid w:val="00FF429B"/>
    <w:rsid w:val="00FF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C138E"/>
  <w15:chartTrackingRefBased/>
  <w15:docId w15:val="{F44A3E66-EF93-410D-A817-F080D844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0D72"/>
    <w:pPr>
      <w:ind w:leftChars="400" w:left="840"/>
    </w:pPr>
  </w:style>
  <w:style w:type="paragraph" w:styleId="a5">
    <w:name w:val="Balloon Text"/>
    <w:basedOn w:val="a"/>
    <w:link w:val="a6"/>
    <w:uiPriority w:val="99"/>
    <w:semiHidden/>
    <w:unhideWhenUsed/>
    <w:rsid w:val="008D1A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1A3C"/>
    <w:rPr>
      <w:rFonts w:asciiTheme="majorHAnsi" w:eastAsiaTheme="majorEastAsia" w:hAnsiTheme="majorHAnsi" w:cstheme="majorBidi"/>
      <w:sz w:val="18"/>
      <w:szCs w:val="18"/>
    </w:rPr>
  </w:style>
  <w:style w:type="character" w:styleId="a7">
    <w:name w:val="Hyperlink"/>
    <w:basedOn w:val="a0"/>
    <w:uiPriority w:val="99"/>
    <w:unhideWhenUsed/>
    <w:rsid w:val="00172721"/>
    <w:rPr>
      <w:color w:val="0563C1" w:themeColor="hyperlink"/>
      <w:u w:val="single"/>
    </w:rPr>
  </w:style>
  <w:style w:type="character" w:styleId="a8">
    <w:name w:val="Unresolved Mention"/>
    <w:basedOn w:val="a0"/>
    <w:uiPriority w:val="99"/>
    <w:semiHidden/>
    <w:unhideWhenUsed/>
    <w:rsid w:val="00172721"/>
    <w:rPr>
      <w:color w:val="605E5C"/>
      <w:shd w:val="clear" w:color="auto" w:fill="E1DFDD"/>
    </w:rPr>
  </w:style>
  <w:style w:type="character" w:styleId="a9">
    <w:name w:val="FollowedHyperlink"/>
    <w:basedOn w:val="a0"/>
    <w:uiPriority w:val="99"/>
    <w:semiHidden/>
    <w:unhideWhenUsed/>
    <w:rsid w:val="00CA05AF"/>
    <w:rPr>
      <w:color w:val="954F72" w:themeColor="followedHyperlink"/>
      <w:u w:val="single"/>
    </w:rPr>
  </w:style>
  <w:style w:type="paragraph" w:customStyle="1" w:styleId="Default">
    <w:name w:val="Default"/>
    <w:rsid w:val="00F4565D"/>
    <w:pPr>
      <w:widowControl w:val="0"/>
      <w:autoSpaceDE w:val="0"/>
      <w:autoSpaceDN w:val="0"/>
      <w:adjustRightInd w:val="0"/>
    </w:pPr>
    <w:rPr>
      <w:rFonts w:cs="ＭＳ 明朝"/>
      <w:color w:val="000000"/>
      <w:kern w:val="0"/>
      <w:szCs w:val="24"/>
    </w:rPr>
  </w:style>
  <w:style w:type="paragraph" w:styleId="aa">
    <w:name w:val="header"/>
    <w:basedOn w:val="a"/>
    <w:link w:val="ab"/>
    <w:uiPriority w:val="99"/>
    <w:unhideWhenUsed/>
    <w:rsid w:val="00D50656"/>
    <w:pPr>
      <w:tabs>
        <w:tab w:val="center" w:pos="4252"/>
        <w:tab w:val="right" w:pos="8504"/>
      </w:tabs>
      <w:snapToGrid w:val="0"/>
    </w:pPr>
  </w:style>
  <w:style w:type="character" w:customStyle="1" w:styleId="ab">
    <w:name w:val="ヘッダー (文字)"/>
    <w:basedOn w:val="a0"/>
    <w:link w:val="aa"/>
    <w:uiPriority w:val="99"/>
    <w:rsid w:val="00D50656"/>
  </w:style>
  <w:style w:type="paragraph" w:styleId="ac">
    <w:name w:val="footer"/>
    <w:basedOn w:val="a"/>
    <w:link w:val="ad"/>
    <w:uiPriority w:val="99"/>
    <w:unhideWhenUsed/>
    <w:rsid w:val="00D50656"/>
    <w:pPr>
      <w:tabs>
        <w:tab w:val="center" w:pos="4252"/>
        <w:tab w:val="right" w:pos="8504"/>
      </w:tabs>
      <w:snapToGrid w:val="0"/>
    </w:pPr>
  </w:style>
  <w:style w:type="character" w:customStyle="1" w:styleId="ad">
    <w:name w:val="フッター (文字)"/>
    <w:basedOn w:val="a0"/>
    <w:link w:val="ac"/>
    <w:uiPriority w:val="99"/>
    <w:rsid w:val="00D50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3057">
      <w:bodyDiv w:val="1"/>
      <w:marLeft w:val="0"/>
      <w:marRight w:val="0"/>
      <w:marTop w:val="0"/>
      <w:marBottom w:val="0"/>
      <w:divBdr>
        <w:top w:val="none" w:sz="0" w:space="0" w:color="auto"/>
        <w:left w:val="none" w:sz="0" w:space="0" w:color="auto"/>
        <w:bottom w:val="none" w:sz="0" w:space="0" w:color="auto"/>
        <w:right w:val="none" w:sz="0" w:space="0" w:color="auto"/>
      </w:divBdr>
    </w:div>
    <w:div w:id="210503327">
      <w:bodyDiv w:val="1"/>
      <w:marLeft w:val="0"/>
      <w:marRight w:val="0"/>
      <w:marTop w:val="0"/>
      <w:marBottom w:val="0"/>
      <w:divBdr>
        <w:top w:val="none" w:sz="0" w:space="0" w:color="auto"/>
        <w:left w:val="none" w:sz="0" w:space="0" w:color="auto"/>
        <w:bottom w:val="none" w:sz="0" w:space="0" w:color="auto"/>
        <w:right w:val="none" w:sz="0" w:space="0" w:color="auto"/>
      </w:divBdr>
    </w:div>
    <w:div w:id="710348549">
      <w:bodyDiv w:val="1"/>
      <w:marLeft w:val="0"/>
      <w:marRight w:val="0"/>
      <w:marTop w:val="0"/>
      <w:marBottom w:val="0"/>
      <w:divBdr>
        <w:top w:val="none" w:sz="0" w:space="0" w:color="auto"/>
        <w:left w:val="none" w:sz="0" w:space="0" w:color="auto"/>
        <w:bottom w:val="none" w:sz="0" w:space="0" w:color="auto"/>
        <w:right w:val="none" w:sz="0" w:space="0" w:color="auto"/>
      </w:divBdr>
      <w:divsChild>
        <w:div w:id="1956058302">
          <w:marLeft w:val="0"/>
          <w:marRight w:val="0"/>
          <w:marTop w:val="0"/>
          <w:marBottom w:val="0"/>
          <w:divBdr>
            <w:top w:val="none" w:sz="0" w:space="0" w:color="auto"/>
            <w:left w:val="none" w:sz="0" w:space="0" w:color="auto"/>
            <w:bottom w:val="none" w:sz="0" w:space="0" w:color="auto"/>
            <w:right w:val="none" w:sz="0" w:space="0" w:color="auto"/>
          </w:divBdr>
          <w:divsChild>
            <w:div w:id="1902323379">
              <w:marLeft w:val="-450"/>
              <w:marRight w:val="0"/>
              <w:marTop w:val="300"/>
              <w:marBottom w:val="0"/>
              <w:divBdr>
                <w:top w:val="none" w:sz="0" w:space="0" w:color="auto"/>
                <w:left w:val="none" w:sz="0" w:space="0" w:color="auto"/>
                <w:bottom w:val="none" w:sz="0" w:space="0" w:color="auto"/>
                <w:right w:val="none" w:sz="0" w:space="0" w:color="auto"/>
              </w:divBdr>
              <w:divsChild>
                <w:div w:id="1589457906">
                  <w:marLeft w:val="450"/>
                  <w:marRight w:val="0"/>
                  <w:marTop w:val="0"/>
                  <w:marBottom w:val="0"/>
                  <w:divBdr>
                    <w:top w:val="none" w:sz="0" w:space="0" w:color="auto"/>
                    <w:left w:val="none" w:sz="0" w:space="0" w:color="auto"/>
                    <w:bottom w:val="none" w:sz="0" w:space="0" w:color="auto"/>
                    <w:right w:val="none" w:sz="0" w:space="0" w:color="auto"/>
                  </w:divBdr>
                </w:div>
              </w:divsChild>
            </w:div>
            <w:div w:id="990019296">
              <w:marLeft w:val="0"/>
              <w:marRight w:val="0"/>
              <w:marTop w:val="375"/>
              <w:marBottom w:val="300"/>
              <w:divBdr>
                <w:top w:val="single" w:sz="18" w:space="11" w:color="CED1D9"/>
                <w:left w:val="none" w:sz="0" w:space="0" w:color="auto"/>
                <w:bottom w:val="none" w:sz="0" w:space="0" w:color="auto"/>
                <w:right w:val="none" w:sz="0" w:space="0" w:color="auto"/>
              </w:divBdr>
            </w:div>
            <w:div w:id="436871867">
              <w:marLeft w:val="-450"/>
              <w:marRight w:val="0"/>
              <w:marTop w:val="300"/>
              <w:marBottom w:val="0"/>
              <w:divBdr>
                <w:top w:val="none" w:sz="0" w:space="0" w:color="auto"/>
                <w:left w:val="none" w:sz="0" w:space="0" w:color="auto"/>
                <w:bottom w:val="none" w:sz="0" w:space="0" w:color="auto"/>
                <w:right w:val="none" w:sz="0" w:space="0" w:color="auto"/>
              </w:divBdr>
              <w:divsChild>
                <w:div w:id="2068717724">
                  <w:marLeft w:val="450"/>
                  <w:marRight w:val="0"/>
                  <w:marTop w:val="0"/>
                  <w:marBottom w:val="0"/>
                  <w:divBdr>
                    <w:top w:val="none" w:sz="0" w:space="0" w:color="auto"/>
                    <w:left w:val="none" w:sz="0" w:space="0" w:color="auto"/>
                    <w:bottom w:val="none" w:sz="0" w:space="0" w:color="auto"/>
                    <w:right w:val="none" w:sz="0" w:space="0" w:color="auto"/>
                  </w:divBdr>
                </w:div>
              </w:divsChild>
            </w:div>
            <w:div w:id="1918439298">
              <w:marLeft w:val="0"/>
              <w:marRight w:val="0"/>
              <w:marTop w:val="375"/>
              <w:marBottom w:val="300"/>
              <w:divBdr>
                <w:top w:val="single" w:sz="18" w:space="11" w:color="CED1D9"/>
                <w:left w:val="none" w:sz="0" w:space="0" w:color="auto"/>
                <w:bottom w:val="none" w:sz="0" w:space="0" w:color="auto"/>
                <w:right w:val="none" w:sz="0" w:space="0" w:color="auto"/>
              </w:divBdr>
            </w:div>
            <w:div w:id="10376671">
              <w:marLeft w:val="-450"/>
              <w:marRight w:val="0"/>
              <w:marTop w:val="300"/>
              <w:marBottom w:val="0"/>
              <w:divBdr>
                <w:top w:val="none" w:sz="0" w:space="0" w:color="auto"/>
                <w:left w:val="none" w:sz="0" w:space="0" w:color="auto"/>
                <w:bottom w:val="none" w:sz="0" w:space="0" w:color="auto"/>
                <w:right w:val="none" w:sz="0" w:space="0" w:color="auto"/>
              </w:divBdr>
              <w:divsChild>
                <w:div w:id="1944877568">
                  <w:marLeft w:val="450"/>
                  <w:marRight w:val="0"/>
                  <w:marTop w:val="0"/>
                  <w:marBottom w:val="0"/>
                  <w:divBdr>
                    <w:top w:val="none" w:sz="0" w:space="0" w:color="auto"/>
                    <w:left w:val="none" w:sz="0" w:space="0" w:color="auto"/>
                    <w:bottom w:val="none" w:sz="0" w:space="0" w:color="auto"/>
                    <w:right w:val="none" w:sz="0" w:space="0" w:color="auto"/>
                  </w:divBdr>
                </w:div>
              </w:divsChild>
            </w:div>
            <w:div w:id="2049990897">
              <w:marLeft w:val="0"/>
              <w:marRight w:val="0"/>
              <w:marTop w:val="375"/>
              <w:marBottom w:val="300"/>
              <w:divBdr>
                <w:top w:val="single" w:sz="18" w:space="11" w:color="CED1D9"/>
                <w:left w:val="none" w:sz="0" w:space="0" w:color="auto"/>
                <w:bottom w:val="none" w:sz="0" w:space="0" w:color="auto"/>
                <w:right w:val="none" w:sz="0" w:space="0" w:color="auto"/>
              </w:divBdr>
            </w:div>
            <w:div w:id="1637493009">
              <w:marLeft w:val="-450"/>
              <w:marRight w:val="0"/>
              <w:marTop w:val="300"/>
              <w:marBottom w:val="0"/>
              <w:divBdr>
                <w:top w:val="none" w:sz="0" w:space="0" w:color="auto"/>
                <w:left w:val="none" w:sz="0" w:space="0" w:color="auto"/>
                <w:bottom w:val="none" w:sz="0" w:space="0" w:color="auto"/>
                <w:right w:val="none" w:sz="0" w:space="0" w:color="auto"/>
              </w:divBdr>
              <w:divsChild>
                <w:div w:id="618531062">
                  <w:marLeft w:val="450"/>
                  <w:marRight w:val="0"/>
                  <w:marTop w:val="0"/>
                  <w:marBottom w:val="0"/>
                  <w:divBdr>
                    <w:top w:val="none" w:sz="0" w:space="0" w:color="auto"/>
                    <w:left w:val="none" w:sz="0" w:space="0" w:color="auto"/>
                    <w:bottom w:val="none" w:sz="0" w:space="0" w:color="auto"/>
                    <w:right w:val="none" w:sz="0" w:space="0" w:color="auto"/>
                  </w:divBdr>
                </w:div>
              </w:divsChild>
            </w:div>
            <w:div w:id="2120025746">
              <w:marLeft w:val="0"/>
              <w:marRight w:val="0"/>
              <w:marTop w:val="375"/>
              <w:marBottom w:val="300"/>
              <w:divBdr>
                <w:top w:val="single" w:sz="18" w:space="11" w:color="CED1D9"/>
                <w:left w:val="none" w:sz="0" w:space="0" w:color="auto"/>
                <w:bottom w:val="none" w:sz="0" w:space="0" w:color="auto"/>
                <w:right w:val="none" w:sz="0" w:space="0" w:color="auto"/>
              </w:divBdr>
            </w:div>
            <w:div w:id="1833911500">
              <w:marLeft w:val="-450"/>
              <w:marRight w:val="0"/>
              <w:marTop w:val="300"/>
              <w:marBottom w:val="0"/>
              <w:divBdr>
                <w:top w:val="none" w:sz="0" w:space="0" w:color="auto"/>
                <w:left w:val="none" w:sz="0" w:space="0" w:color="auto"/>
                <w:bottom w:val="none" w:sz="0" w:space="0" w:color="auto"/>
                <w:right w:val="none" w:sz="0" w:space="0" w:color="auto"/>
              </w:divBdr>
              <w:divsChild>
                <w:div w:id="225260217">
                  <w:marLeft w:val="450"/>
                  <w:marRight w:val="0"/>
                  <w:marTop w:val="0"/>
                  <w:marBottom w:val="0"/>
                  <w:divBdr>
                    <w:top w:val="none" w:sz="0" w:space="0" w:color="auto"/>
                    <w:left w:val="none" w:sz="0" w:space="0" w:color="auto"/>
                    <w:bottom w:val="none" w:sz="0" w:space="0" w:color="auto"/>
                    <w:right w:val="none" w:sz="0" w:space="0" w:color="auto"/>
                  </w:divBdr>
                </w:div>
              </w:divsChild>
            </w:div>
            <w:div w:id="1530291888">
              <w:marLeft w:val="0"/>
              <w:marRight w:val="0"/>
              <w:marTop w:val="375"/>
              <w:marBottom w:val="300"/>
              <w:divBdr>
                <w:top w:val="single" w:sz="18" w:space="11" w:color="CED1D9"/>
                <w:left w:val="none" w:sz="0" w:space="0" w:color="auto"/>
                <w:bottom w:val="none" w:sz="0" w:space="0" w:color="auto"/>
                <w:right w:val="none" w:sz="0" w:space="0" w:color="auto"/>
              </w:divBdr>
            </w:div>
            <w:div w:id="325208405">
              <w:marLeft w:val="-450"/>
              <w:marRight w:val="0"/>
              <w:marTop w:val="300"/>
              <w:marBottom w:val="0"/>
              <w:divBdr>
                <w:top w:val="none" w:sz="0" w:space="0" w:color="auto"/>
                <w:left w:val="none" w:sz="0" w:space="0" w:color="auto"/>
                <w:bottom w:val="none" w:sz="0" w:space="0" w:color="auto"/>
                <w:right w:val="none" w:sz="0" w:space="0" w:color="auto"/>
              </w:divBdr>
              <w:divsChild>
                <w:div w:id="673415077">
                  <w:marLeft w:val="450"/>
                  <w:marRight w:val="0"/>
                  <w:marTop w:val="0"/>
                  <w:marBottom w:val="0"/>
                  <w:divBdr>
                    <w:top w:val="none" w:sz="0" w:space="0" w:color="auto"/>
                    <w:left w:val="none" w:sz="0" w:space="0" w:color="auto"/>
                    <w:bottom w:val="none" w:sz="0" w:space="0" w:color="auto"/>
                    <w:right w:val="none" w:sz="0" w:space="0" w:color="auto"/>
                  </w:divBdr>
                </w:div>
              </w:divsChild>
            </w:div>
            <w:div w:id="1796287571">
              <w:marLeft w:val="0"/>
              <w:marRight w:val="0"/>
              <w:marTop w:val="600"/>
              <w:marBottom w:val="300"/>
              <w:divBdr>
                <w:top w:val="none" w:sz="0" w:space="0" w:color="auto"/>
                <w:left w:val="none" w:sz="0" w:space="0" w:color="auto"/>
                <w:bottom w:val="none" w:sz="0" w:space="0" w:color="auto"/>
                <w:right w:val="none" w:sz="0" w:space="0" w:color="auto"/>
              </w:divBdr>
            </w:div>
            <w:div w:id="713234595">
              <w:marLeft w:val="-450"/>
              <w:marRight w:val="0"/>
              <w:marTop w:val="300"/>
              <w:marBottom w:val="0"/>
              <w:divBdr>
                <w:top w:val="none" w:sz="0" w:space="0" w:color="auto"/>
                <w:left w:val="none" w:sz="0" w:space="0" w:color="auto"/>
                <w:bottom w:val="none" w:sz="0" w:space="0" w:color="auto"/>
                <w:right w:val="none" w:sz="0" w:space="0" w:color="auto"/>
              </w:divBdr>
              <w:divsChild>
                <w:div w:id="1376463566">
                  <w:marLeft w:val="450"/>
                  <w:marRight w:val="0"/>
                  <w:marTop w:val="0"/>
                  <w:marBottom w:val="0"/>
                  <w:divBdr>
                    <w:top w:val="none" w:sz="0" w:space="0" w:color="auto"/>
                    <w:left w:val="none" w:sz="0" w:space="0" w:color="auto"/>
                    <w:bottom w:val="none" w:sz="0" w:space="0" w:color="auto"/>
                    <w:right w:val="none" w:sz="0" w:space="0" w:color="auto"/>
                  </w:divBdr>
                </w:div>
              </w:divsChild>
            </w:div>
            <w:div w:id="705251606">
              <w:marLeft w:val="0"/>
              <w:marRight w:val="0"/>
              <w:marTop w:val="600"/>
              <w:marBottom w:val="300"/>
              <w:divBdr>
                <w:top w:val="none" w:sz="0" w:space="0" w:color="auto"/>
                <w:left w:val="none" w:sz="0" w:space="0" w:color="auto"/>
                <w:bottom w:val="none" w:sz="0" w:space="0" w:color="auto"/>
                <w:right w:val="none" w:sz="0" w:space="0" w:color="auto"/>
              </w:divBdr>
            </w:div>
            <w:div w:id="916598144">
              <w:marLeft w:val="-450"/>
              <w:marRight w:val="0"/>
              <w:marTop w:val="300"/>
              <w:marBottom w:val="0"/>
              <w:divBdr>
                <w:top w:val="none" w:sz="0" w:space="0" w:color="auto"/>
                <w:left w:val="none" w:sz="0" w:space="0" w:color="auto"/>
                <w:bottom w:val="none" w:sz="0" w:space="0" w:color="auto"/>
                <w:right w:val="none" w:sz="0" w:space="0" w:color="auto"/>
              </w:divBdr>
              <w:divsChild>
                <w:div w:id="661784448">
                  <w:marLeft w:val="450"/>
                  <w:marRight w:val="0"/>
                  <w:marTop w:val="0"/>
                  <w:marBottom w:val="0"/>
                  <w:divBdr>
                    <w:top w:val="none" w:sz="0" w:space="0" w:color="auto"/>
                    <w:left w:val="none" w:sz="0" w:space="0" w:color="auto"/>
                    <w:bottom w:val="none" w:sz="0" w:space="0" w:color="auto"/>
                    <w:right w:val="none" w:sz="0" w:space="0" w:color="auto"/>
                  </w:divBdr>
                </w:div>
              </w:divsChild>
            </w:div>
            <w:div w:id="2140569534">
              <w:marLeft w:val="-450"/>
              <w:marRight w:val="0"/>
              <w:marTop w:val="300"/>
              <w:marBottom w:val="0"/>
              <w:divBdr>
                <w:top w:val="none" w:sz="0" w:space="0" w:color="auto"/>
                <w:left w:val="none" w:sz="0" w:space="0" w:color="auto"/>
                <w:bottom w:val="none" w:sz="0" w:space="0" w:color="auto"/>
                <w:right w:val="none" w:sz="0" w:space="0" w:color="auto"/>
              </w:divBdr>
              <w:divsChild>
                <w:div w:id="231887160">
                  <w:marLeft w:val="450"/>
                  <w:marRight w:val="0"/>
                  <w:marTop w:val="0"/>
                  <w:marBottom w:val="0"/>
                  <w:divBdr>
                    <w:top w:val="none" w:sz="0" w:space="0" w:color="auto"/>
                    <w:left w:val="none" w:sz="0" w:space="0" w:color="auto"/>
                    <w:bottom w:val="none" w:sz="0" w:space="0" w:color="auto"/>
                    <w:right w:val="none" w:sz="0" w:space="0" w:color="auto"/>
                  </w:divBdr>
                </w:div>
              </w:divsChild>
            </w:div>
            <w:div w:id="1306549967">
              <w:marLeft w:val="0"/>
              <w:marRight w:val="0"/>
              <w:marTop w:val="375"/>
              <w:marBottom w:val="300"/>
              <w:divBdr>
                <w:top w:val="single" w:sz="18" w:space="11" w:color="CED1D9"/>
                <w:left w:val="none" w:sz="0" w:space="0" w:color="auto"/>
                <w:bottom w:val="none" w:sz="0" w:space="0" w:color="auto"/>
                <w:right w:val="none" w:sz="0" w:space="0" w:color="auto"/>
              </w:divBdr>
            </w:div>
            <w:div w:id="722946602">
              <w:marLeft w:val="-450"/>
              <w:marRight w:val="0"/>
              <w:marTop w:val="300"/>
              <w:marBottom w:val="0"/>
              <w:divBdr>
                <w:top w:val="none" w:sz="0" w:space="0" w:color="auto"/>
                <w:left w:val="none" w:sz="0" w:space="0" w:color="auto"/>
                <w:bottom w:val="none" w:sz="0" w:space="0" w:color="auto"/>
                <w:right w:val="none" w:sz="0" w:space="0" w:color="auto"/>
              </w:divBdr>
              <w:divsChild>
                <w:div w:id="1112166200">
                  <w:marLeft w:val="450"/>
                  <w:marRight w:val="0"/>
                  <w:marTop w:val="0"/>
                  <w:marBottom w:val="0"/>
                  <w:divBdr>
                    <w:top w:val="none" w:sz="0" w:space="0" w:color="auto"/>
                    <w:left w:val="none" w:sz="0" w:space="0" w:color="auto"/>
                    <w:bottom w:val="none" w:sz="0" w:space="0" w:color="auto"/>
                    <w:right w:val="none" w:sz="0" w:space="0" w:color="auto"/>
                  </w:divBdr>
                </w:div>
              </w:divsChild>
            </w:div>
            <w:div w:id="1380590464">
              <w:marLeft w:val="0"/>
              <w:marRight w:val="0"/>
              <w:marTop w:val="375"/>
              <w:marBottom w:val="300"/>
              <w:divBdr>
                <w:top w:val="single" w:sz="18" w:space="11" w:color="CED1D9"/>
                <w:left w:val="none" w:sz="0" w:space="0" w:color="auto"/>
                <w:bottom w:val="none" w:sz="0" w:space="0" w:color="auto"/>
                <w:right w:val="none" w:sz="0" w:space="0" w:color="auto"/>
              </w:divBdr>
            </w:div>
            <w:div w:id="108861981">
              <w:marLeft w:val="-450"/>
              <w:marRight w:val="0"/>
              <w:marTop w:val="300"/>
              <w:marBottom w:val="0"/>
              <w:divBdr>
                <w:top w:val="none" w:sz="0" w:space="0" w:color="auto"/>
                <w:left w:val="none" w:sz="0" w:space="0" w:color="auto"/>
                <w:bottom w:val="none" w:sz="0" w:space="0" w:color="auto"/>
                <w:right w:val="none" w:sz="0" w:space="0" w:color="auto"/>
              </w:divBdr>
              <w:divsChild>
                <w:div w:id="1896887560">
                  <w:marLeft w:val="450"/>
                  <w:marRight w:val="0"/>
                  <w:marTop w:val="0"/>
                  <w:marBottom w:val="0"/>
                  <w:divBdr>
                    <w:top w:val="none" w:sz="0" w:space="0" w:color="auto"/>
                    <w:left w:val="none" w:sz="0" w:space="0" w:color="auto"/>
                    <w:bottom w:val="none" w:sz="0" w:space="0" w:color="auto"/>
                    <w:right w:val="none" w:sz="0" w:space="0" w:color="auto"/>
                  </w:divBdr>
                </w:div>
              </w:divsChild>
            </w:div>
            <w:div w:id="73669757">
              <w:marLeft w:val="0"/>
              <w:marRight w:val="0"/>
              <w:marTop w:val="1200"/>
              <w:marBottom w:val="0"/>
              <w:divBdr>
                <w:top w:val="none" w:sz="0" w:space="0" w:color="auto"/>
                <w:left w:val="none" w:sz="0" w:space="0" w:color="auto"/>
                <w:bottom w:val="none" w:sz="0" w:space="0" w:color="auto"/>
                <w:right w:val="none" w:sz="0" w:space="0" w:color="auto"/>
              </w:divBdr>
              <w:divsChild>
                <w:div w:id="943418029">
                  <w:marLeft w:val="0"/>
                  <w:marRight w:val="0"/>
                  <w:marTop w:val="0"/>
                  <w:marBottom w:val="0"/>
                  <w:divBdr>
                    <w:top w:val="none" w:sz="0" w:space="0" w:color="auto"/>
                    <w:left w:val="none" w:sz="0" w:space="0" w:color="auto"/>
                    <w:bottom w:val="none" w:sz="0" w:space="0" w:color="auto"/>
                    <w:right w:val="none" w:sz="0" w:space="0" w:color="auto"/>
                  </w:divBdr>
                </w:div>
                <w:div w:id="18018743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64532457">
          <w:marLeft w:val="420"/>
          <w:marRight w:val="0"/>
          <w:marTop w:val="0"/>
          <w:marBottom w:val="0"/>
          <w:divBdr>
            <w:top w:val="none" w:sz="0" w:space="0" w:color="auto"/>
            <w:left w:val="none" w:sz="0" w:space="0" w:color="auto"/>
            <w:bottom w:val="none" w:sz="0" w:space="0" w:color="auto"/>
            <w:right w:val="none" w:sz="0" w:space="0" w:color="auto"/>
          </w:divBdr>
        </w:div>
      </w:divsChild>
    </w:div>
    <w:div w:id="780339744">
      <w:bodyDiv w:val="1"/>
      <w:marLeft w:val="0"/>
      <w:marRight w:val="0"/>
      <w:marTop w:val="0"/>
      <w:marBottom w:val="0"/>
      <w:divBdr>
        <w:top w:val="none" w:sz="0" w:space="0" w:color="auto"/>
        <w:left w:val="none" w:sz="0" w:space="0" w:color="auto"/>
        <w:bottom w:val="none" w:sz="0" w:space="0" w:color="auto"/>
        <w:right w:val="none" w:sz="0" w:space="0" w:color="auto"/>
      </w:divBdr>
    </w:div>
    <w:div w:id="1250576388">
      <w:bodyDiv w:val="1"/>
      <w:marLeft w:val="0"/>
      <w:marRight w:val="0"/>
      <w:marTop w:val="0"/>
      <w:marBottom w:val="0"/>
      <w:divBdr>
        <w:top w:val="none" w:sz="0" w:space="0" w:color="auto"/>
        <w:left w:val="none" w:sz="0" w:space="0" w:color="auto"/>
        <w:bottom w:val="none" w:sz="0" w:space="0" w:color="auto"/>
        <w:right w:val="none" w:sz="0" w:space="0" w:color="auto"/>
      </w:divBdr>
    </w:div>
    <w:div w:id="185868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wp/yosan/yosan/20hosei/dl/20hosei0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hlw.go.jp/wp/yosan/yosan/20hosei/dl/20hosei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6577-C1C3-4641-977D-E804A9B2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公雄 清水</dc:creator>
  <cp:keywords/>
  <dc:description/>
  <cp:lastModifiedBy>hirai</cp:lastModifiedBy>
  <cp:revision>2</cp:revision>
  <cp:lastPrinted>2020-04-20T07:51:00Z</cp:lastPrinted>
  <dcterms:created xsi:type="dcterms:W3CDTF">2020-07-31T06:00:00Z</dcterms:created>
  <dcterms:modified xsi:type="dcterms:W3CDTF">2020-07-31T06:00:00Z</dcterms:modified>
</cp:coreProperties>
</file>